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F6B5" w14:textId="77777777" w:rsidR="00103547" w:rsidRDefault="00187FE7">
      <w:pPr>
        <w:pStyle w:val="Heading1"/>
      </w:pPr>
      <w:r>
        <w:rPr>
          <w:spacing w:val="-2"/>
        </w:rPr>
        <w:t>Disclaimer</w:t>
      </w:r>
    </w:p>
    <w:p w14:paraId="3FC53AF8" w14:textId="77777777" w:rsidR="00103547" w:rsidRDefault="00187FE7">
      <w:pPr>
        <w:pStyle w:val="BodyText"/>
        <w:spacing w:before="180" w:line="259" w:lineRule="auto"/>
        <w:ind w:left="100" w:right="106"/>
      </w:pPr>
      <w:r>
        <w:t>Program</w:t>
      </w:r>
      <w:r>
        <w:rPr>
          <w:spacing w:val="-1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specialist</w:t>
      </w:r>
      <w:r>
        <w:rPr>
          <w:spacing w:val="-1"/>
        </w:rPr>
        <w:t xml:space="preserve"> </w:t>
      </w:r>
      <w:r>
        <w:t>physician services (other than emergency services) through the PACE (also known as LIFE) team and network of participating providers.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 fully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personally responsible for</w:t>
      </w:r>
      <w:r>
        <w:rPr>
          <w:spacing w:val="-1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of unauthorized</w:t>
      </w:r>
      <w:r>
        <w:rPr>
          <w:spacing w:val="-2"/>
        </w:rPr>
        <w:t xml:space="preserve"> </w:t>
      </w:r>
      <w:r>
        <w:t>or out-of-program services. Participants must be eligible for Medicaid, Medicaid and Medicare or are able to privately pay.</w:t>
      </w:r>
    </w:p>
    <w:p w14:paraId="0C74254D" w14:textId="77777777" w:rsidR="00103547" w:rsidRDefault="00103547">
      <w:pPr>
        <w:pStyle w:val="BodyText"/>
      </w:pPr>
    </w:p>
    <w:p w14:paraId="2B517C69" w14:textId="77777777" w:rsidR="00103547" w:rsidRDefault="00187FE7">
      <w:pPr>
        <w:pStyle w:val="Heading1"/>
      </w:pPr>
      <w:r>
        <w:t>Rights</w:t>
      </w:r>
      <w:r>
        <w:rPr>
          <w:spacing w:val="-3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rPr>
          <w:spacing w:val="-2"/>
        </w:rPr>
        <w:t>Disenrollment</w:t>
      </w:r>
    </w:p>
    <w:p w14:paraId="701E9744" w14:textId="77777777" w:rsidR="00103547" w:rsidRDefault="00187FE7">
      <w:pPr>
        <w:pStyle w:val="BodyText"/>
        <w:spacing w:before="183" w:line="259" w:lineRule="auto"/>
        <w:ind w:left="100"/>
      </w:pP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participant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Trinity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PACE</w:t>
      </w:r>
      <w:r>
        <w:rPr>
          <w:spacing w:val="-2"/>
        </w:rPr>
        <w:t xml:space="preserve"> </w:t>
      </w:r>
      <w:r>
        <w:t>program,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disenrollment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program. Disenrollment can occur through termination of benefits, voluntary disenrollment or involuntary </w:t>
      </w:r>
      <w:r>
        <w:rPr>
          <w:spacing w:val="-2"/>
        </w:rPr>
        <w:t>disenrollment.</w:t>
      </w:r>
    </w:p>
    <w:p w14:paraId="609E04B6" w14:textId="33BA7ED2" w:rsidR="00103547" w:rsidRDefault="00187FE7">
      <w:pPr>
        <w:pStyle w:val="ListParagraph"/>
        <w:numPr>
          <w:ilvl w:val="0"/>
          <w:numId w:val="1"/>
        </w:numPr>
        <w:tabs>
          <w:tab w:val="left" w:pos="820"/>
        </w:tabs>
        <w:spacing w:before="158" w:line="259" w:lineRule="auto"/>
        <w:ind w:right="253"/>
      </w:pPr>
      <w:r>
        <w:t>Termination of benefits can occur if the state or federal government does not renew their agreement with the PACE program. You will be notified of this termination of benefits. Termination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benefits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occur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was given. Participants are required to continue to use the PACE program’s service and to pay an</w:t>
      </w:r>
      <w:r w:rsidR="00B81510">
        <w:t>y</w:t>
      </w:r>
      <w:r>
        <w:t xml:space="preserve"> applicable fee</w:t>
      </w:r>
      <w:r w:rsidR="00B81510">
        <w:t>s</w:t>
      </w:r>
      <w:r>
        <w:t xml:space="preserve"> until the termination is effective.</w:t>
      </w:r>
    </w:p>
    <w:p w14:paraId="2927A172" w14:textId="77777777" w:rsidR="00103547" w:rsidRDefault="00103547">
      <w:pPr>
        <w:pStyle w:val="BodyText"/>
        <w:spacing w:before="21"/>
      </w:pPr>
    </w:p>
    <w:p w14:paraId="70695865" w14:textId="5D26132C" w:rsidR="00103547" w:rsidRDefault="00187FE7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199"/>
      </w:pPr>
      <w:r>
        <w:t>Participants have the right to choose to voluntarily disenroll from the PACE program</w:t>
      </w:r>
      <w:r w:rsidR="00162125">
        <w:t xml:space="preserve"> without cause at any time</w:t>
      </w:r>
      <w:r>
        <w:t>. If you choose to disenroll, your social worker will assist you in returning to the appropriate Medicare/Medical</w:t>
      </w:r>
      <w:r>
        <w:rPr>
          <w:spacing w:val="-5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Program</w:t>
      </w:r>
      <w:r w:rsidR="00EB596B">
        <w:t xml:space="preserve"> this will include working with CMS and the State administrating agency</w:t>
      </w:r>
      <w:r>
        <w:t>.</w:t>
      </w:r>
      <w:r w:rsidR="00615A3B">
        <w:t xml:space="preserve"> This includes making the appropriate referrals and ensuring </w:t>
      </w:r>
      <w:r w:rsidR="006B1D71">
        <w:t xml:space="preserve">medical records are made available to new </w:t>
      </w:r>
      <w:r w:rsidR="00DB363B">
        <w:t>providers</w:t>
      </w:r>
      <w:r w:rsidR="006B1D71">
        <w:t xml:space="preserve"> within 30 days.  </w:t>
      </w:r>
    </w:p>
    <w:p w14:paraId="14710D8F" w14:textId="77777777" w:rsidR="00103547" w:rsidRDefault="00103547">
      <w:pPr>
        <w:pStyle w:val="BodyText"/>
        <w:spacing w:before="20"/>
      </w:pPr>
    </w:p>
    <w:p w14:paraId="5021EBF5" w14:textId="04578EC5" w:rsidR="00103547" w:rsidRDefault="00187FE7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</w:pPr>
      <w:r>
        <w:t>Your</w:t>
      </w:r>
      <w:r>
        <w:rPr>
          <w:spacing w:val="-3"/>
        </w:rPr>
        <w:t xml:space="preserve"> </w:t>
      </w:r>
      <w:r>
        <w:t>PACE</w:t>
      </w:r>
      <w:r>
        <w:rPr>
          <w:spacing w:val="-1"/>
        </w:rPr>
        <w:t xml:space="preserve"> </w:t>
      </w:r>
      <w:r>
        <w:t>program has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 involuntarily</w:t>
      </w:r>
      <w:r>
        <w:rPr>
          <w:spacing w:val="-3"/>
        </w:rPr>
        <w:t xml:space="preserve"> </w:t>
      </w:r>
      <w:r>
        <w:t>disenroll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from the</w:t>
      </w:r>
      <w:r>
        <w:rPr>
          <w:spacing w:val="-3"/>
        </w:rPr>
        <w:t xml:space="preserve"> </w:t>
      </w:r>
      <w:r>
        <w:t>program.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 xml:space="preserve">are involuntarily disenrolled from the PACE program, we will provide you with </w:t>
      </w:r>
      <w:r w:rsidR="00554414">
        <w:t xml:space="preserve">a </w:t>
      </w:r>
      <w:r w:rsidR="008D11AA">
        <w:t>30-day</w:t>
      </w:r>
      <w:r>
        <w:t xml:space="preserve"> written notice. Your disenrollment will be effective</w:t>
      </w:r>
      <w:r w:rsidR="00A908CD" w:rsidRPr="00A908CD">
        <w:t xml:space="preserve"> on the first day of the next month that begins 30 days following the </w:t>
      </w:r>
      <w:r w:rsidR="008D11AA" w:rsidRPr="00A908CD">
        <w:t>date on</w:t>
      </w:r>
      <w:r w:rsidR="00A908CD" w:rsidRPr="00A908CD">
        <w:t xml:space="preserve"> </w:t>
      </w:r>
      <w:r w:rsidR="00A908CD">
        <w:t xml:space="preserve">which notice </w:t>
      </w:r>
      <w:r w:rsidR="00875FCB">
        <w:t xml:space="preserve">of involuntary disenrollment </w:t>
      </w:r>
      <w:r w:rsidR="00A908CD">
        <w:t>was given</w:t>
      </w:r>
      <w:r w:rsidR="00B06233">
        <w:t xml:space="preserve"> to the participant</w:t>
      </w:r>
      <w:r w:rsidR="00412505">
        <w:t xml:space="preserve">, </w:t>
      </w:r>
      <w:r w:rsidR="00B06233">
        <w:t>caregiver</w:t>
      </w:r>
      <w:r w:rsidR="00412505">
        <w:t xml:space="preserve"> or designated representative</w:t>
      </w:r>
      <w:r w:rsidR="00A908CD">
        <w:t>.</w:t>
      </w:r>
      <w:r w:rsidR="00E8182C">
        <w:t xml:space="preserve"> </w:t>
      </w:r>
      <w:r w:rsidR="00A94FD3">
        <w:t>You may be</w:t>
      </w:r>
      <w:r>
        <w:t xml:space="preserve"> involuntary disenrolled for</w:t>
      </w:r>
      <w:r w:rsidR="00F32297">
        <w:t>:</w:t>
      </w:r>
      <w:r>
        <w:t xml:space="preserve"> </w:t>
      </w:r>
      <w:r w:rsidR="00160AA8">
        <w:t xml:space="preserve">you or your caregiver </w:t>
      </w:r>
      <w:r>
        <w:t>engag</w:t>
      </w:r>
      <w:r w:rsidR="005D523A">
        <w:t>ing</w:t>
      </w:r>
      <w:r w:rsidR="00160AA8">
        <w:t xml:space="preserve"> </w:t>
      </w:r>
      <w:r>
        <w:t xml:space="preserve">in disruptive or threatening behavior, </w:t>
      </w:r>
      <w:r w:rsidR="00436EDB">
        <w:t xml:space="preserve">a participant, </w:t>
      </w:r>
      <w:r w:rsidR="002D2757">
        <w:t xml:space="preserve">after a 30-day grace period </w:t>
      </w:r>
      <w:r>
        <w:t>fail</w:t>
      </w:r>
      <w:r w:rsidR="00436EDB">
        <w:t>s</w:t>
      </w:r>
      <w:r>
        <w:t xml:space="preserve"> to pay or make satisfactory arrangement</w:t>
      </w:r>
      <w:r w:rsidR="00FC2B04">
        <w:t>s to pay any premium due the PACE organization</w:t>
      </w:r>
      <w:r>
        <w:t>,</w:t>
      </w:r>
      <w:r>
        <w:rPr>
          <w:spacing w:val="-4"/>
        </w:rPr>
        <w:t xml:space="preserve"> </w:t>
      </w:r>
      <w:r w:rsidR="00FC2B04">
        <w:rPr>
          <w:spacing w:val="-4"/>
        </w:rPr>
        <w:t>a participant</w:t>
      </w:r>
      <w:r w:rsidR="005B0F86">
        <w:rPr>
          <w:spacing w:val="-4"/>
        </w:rPr>
        <w:t>,</w:t>
      </w:r>
      <w:r w:rsidR="00FC2B04">
        <w:rPr>
          <w:spacing w:val="-4"/>
        </w:rPr>
        <w:t xml:space="preserve"> after a 30-day grace period</w:t>
      </w:r>
      <w:r w:rsidR="00356436">
        <w:rPr>
          <w:spacing w:val="-4"/>
        </w:rPr>
        <w:t>, fails to pay or make satisfactory arrangements to pay any applicable Medicaid spend down liability or any amount due under th</w:t>
      </w:r>
      <w:r w:rsidR="005B0F86">
        <w:rPr>
          <w:spacing w:val="-4"/>
        </w:rPr>
        <w:t>e</w:t>
      </w:r>
      <w:r w:rsidR="00356436">
        <w:rPr>
          <w:spacing w:val="-4"/>
        </w:rPr>
        <w:t xml:space="preserve"> post </w:t>
      </w:r>
      <w:r w:rsidR="005B0F86">
        <w:rPr>
          <w:spacing w:val="-4"/>
        </w:rPr>
        <w:t>eligibility</w:t>
      </w:r>
      <w:r w:rsidR="00356436">
        <w:rPr>
          <w:spacing w:val="-4"/>
        </w:rPr>
        <w:t xml:space="preserve"> treatment of income process, </w:t>
      </w:r>
      <w:r w:rsidR="005B0F86">
        <w:rPr>
          <w:spacing w:val="-4"/>
        </w:rPr>
        <w:t>a participant</w:t>
      </w:r>
      <w:r w:rsidR="00561721">
        <w:rPr>
          <w:spacing w:val="-4"/>
        </w:rPr>
        <w:t xml:space="preserve"> no longer </w:t>
      </w:r>
      <w:r w:rsidR="00441814">
        <w:rPr>
          <w:spacing w:val="-4"/>
        </w:rPr>
        <w:t>meets</w:t>
      </w:r>
      <w:r w:rsidR="00561721">
        <w:rPr>
          <w:spacing w:val="-4"/>
        </w:rPr>
        <w:t xml:space="preserve"> the State Medicaid nursing facility level of care requirement and </w:t>
      </w:r>
      <w:r w:rsidR="005B0F86">
        <w:rPr>
          <w:spacing w:val="-4"/>
        </w:rPr>
        <w:t>is</w:t>
      </w:r>
      <w:r w:rsidR="00561721">
        <w:rPr>
          <w:spacing w:val="-4"/>
        </w:rPr>
        <w:t xml:space="preserve"> no longer deemed </w:t>
      </w:r>
      <w:r w:rsidR="00D362CC">
        <w:rPr>
          <w:spacing w:val="-4"/>
        </w:rPr>
        <w:t xml:space="preserve">eligible, </w:t>
      </w:r>
      <w:r w:rsidR="00441814">
        <w:rPr>
          <w:spacing w:val="-4"/>
        </w:rPr>
        <w:t>a participant is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approved arrangements</w:t>
      </w:r>
      <w:r w:rsidR="00F251A1">
        <w:t xml:space="preserve">, </w:t>
      </w:r>
      <w:r w:rsidR="00540FD3">
        <w:t xml:space="preserve">or </w:t>
      </w:r>
      <w:r w:rsidR="00BB5281">
        <w:t>the PACE organization is unable to offer health care services due to the loss of State licenses or contracts with outside providers</w:t>
      </w:r>
      <w:r w:rsidR="00084723">
        <w:t>. Y</w:t>
      </w:r>
      <w:r w:rsidR="00F251A1">
        <w:t>ou do have the right to appeal</w:t>
      </w:r>
      <w:r w:rsidR="00ED6725">
        <w:t xml:space="preserve"> this decision</w:t>
      </w:r>
      <w:r w:rsidR="00F251A1">
        <w:t xml:space="preserve">. </w:t>
      </w:r>
      <w:r>
        <w:t>An impartial party will review the involuntary disenrollment.</w:t>
      </w:r>
    </w:p>
    <w:p w14:paraId="4065FB02" w14:textId="5CFF6203" w:rsidR="00103547" w:rsidRDefault="000659F9">
      <w:pPr>
        <w:pStyle w:val="BodyText"/>
        <w:spacing w:before="159" w:line="259" w:lineRule="auto"/>
        <w:ind w:left="820" w:right="147"/>
      </w:pPr>
      <w:r>
        <w:t xml:space="preserve">A previously disenrolled participant may be reinstated in the PACE program. </w:t>
      </w:r>
      <w:r w:rsidR="00ED6725">
        <w:t>Ad</w:t>
      </w:r>
      <w:r w:rsidR="006F2D12">
        <w:t>diti</w:t>
      </w:r>
      <w:r w:rsidR="00595E97">
        <w:t xml:space="preserve">onally, </w:t>
      </w:r>
      <w:r w:rsidR="00ED6725">
        <w:t>i</w:t>
      </w:r>
      <w:r>
        <w:t>f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disenrolled</w:t>
      </w:r>
      <w:r>
        <w:rPr>
          <w:spacing w:val="-5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monthly</w:t>
      </w:r>
      <w:r>
        <w:rPr>
          <w:spacing w:val="-2"/>
        </w:rPr>
        <w:t xml:space="preserve"> </w:t>
      </w:r>
      <w:r>
        <w:t>fee,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re-enroll</w:t>
      </w:r>
      <w:r>
        <w:rPr>
          <w:spacing w:val="-3"/>
        </w:rPr>
        <w:t xml:space="preserve"> </w:t>
      </w:r>
      <w:r>
        <w:t>simply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paying the monthly fee in full. Provided you make this payment before the effective date of disenrollment, there will be no break in coverage.</w:t>
      </w:r>
    </w:p>
    <w:p w14:paraId="4F91483C" w14:textId="77777777" w:rsidR="00103547" w:rsidRDefault="00103547">
      <w:pPr>
        <w:spacing w:line="259" w:lineRule="auto"/>
      </w:pPr>
    </w:p>
    <w:p w14:paraId="3EACF1AF" w14:textId="77777777" w:rsidR="0098213B" w:rsidRDefault="0098213B" w:rsidP="002F15D2">
      <w:pPr>
        <w:pStyle w:val="BodyText"/>
        <w:spacing w:before="46" w:line="259" w:lineRule="auto"/>
        <w:ind w:left="100" w:right="147"/>
      </w:pPr>
    </w:p>
    <w:p w14:paraId="795522FA" w14:textId="3F898183" w:rsidR="0098213B" w:rsidRPr="0098213B" w:rsidRDefault="0098213B" w:rsidP="002F15D2">
      <w:pPr>
        <w:pStyle w:val="BodyText"/>
        <w:spacing w:before="46" w:line="259" w:lineRule="auto"/>
        <w:ind w:left="100" w:right="147"/>
        <w:rPr>
          <w:b/>
          <w:bCs/>
        </w:rPr>
      </w:pPr>
      <w:r w:rsidRPr="0098213B">
        <w:rPr>
          <w:b/>
          <w:bCs/>
        </w:rPr>
        <w:lastRenderedPageBreak/>
        <w:t>The Right to File Grievances and Appeals</w:t>
      </w:r>
    </w:p>
    <w:p w14:paraId="7873FF53" w14:textId="0BC0AA62" w:rsidR="00B553DE" w:rsidRDefault="00187FE7" w:rsidP="002F15D2">
      <w:pPr>
        <w:pStyle w:val="BodyText"/>
        <w:spacing w:before="46" w:line="259" w:lineRule="auto"/>
        <w:ind w:left="100" w:right="147"/>
      </w:pPr>
      <w:r>
        <w:t>We do all we can to ensure that you are satisfied with the care you receive. We encourage you</w:t>
      </w:r>
      <w:r w:rsidR="00F019C0">
        <w:t xml:space="preserve">, your care giver, </w:t>
      </w:r>
      <w:r w:rsidR="00B80839">
        <w:t xml:space="preserve">designated representative, </w:t>
      </w:r>
      <w:r w:rsidR="00E8617C">
        <w:t>or</w:t>
      </w:r>
      <w:r w:rsidR="005125B7">
        <w:t xml:space="preserve"> any</w:t>
      </w:r>
      <w:r w:rsidR="00E8617C">
        <w:t xml:space="preserve"> family member</w:t>
      </w:r>
      <w:r>
        <w:t xml:space="preserve"> to express any complaints at the time</w:t>
      </w:r>
      <w:r w:rsidR="002F2920">
        <w:t xml:space="preserve"> it occurs,</w:t>
      </w:r>
      <w:r w:rsidR="00F052ED">
        <w:t xml:space="preserve"> however you can express</w:t>
      </w:r>
      <w:r>
        <w:t xml:space="preserve"> any </w:t>
      </w:r>
      <w:r w:rsidR="008A103D">
        <w:t>dissatisfaction</w:t>
      </w:r>
      <w:r w:rsidR="00A00D2F">
        <w:t xml:space="preserve"> you may have</w:t>
      </w:r>
      <w:r w:rsidR="008A103D">
        <w:t xml:space="preserve"> </w:t>
      </w:r>
      <w:r w:rsidR="009A1A21">
        <w:t xml:space="preserve">at any time. </w:t>
      </w:r>
      <w:r>
        <w:t xml:space="preserve">You can tell a </w:t>
      </w:r>
      <w:r w:rsidR="00C54535">
        <w:t xml:space="preserve">PACE </w:t>
      </w:r>
      <w:r>
        <w:t>staff member</w:t>
      </w:r>
      <w:r w:rsidR="00A57E05">
        <w:t xml:space="preserve">, any contractor that provides care in your </w:t>
      </w:r>
      <w:r w:rsidR="003F1807">
        <w:t xml:space="preserve">home, such as home care, or while you are being transported. </w:t>
      </w:r>
      <w:r w:rsidR="003F1807">
        <w:rPr>
          <w:spacing w:val="-3"/>
        </w:rPr>
        <w:t xml:space="preserve"> You</w:t>
      </w:r>
      <w:r w:rsidR="003E66B2">
        <w:rPr>
          <w:spacing w:val="-3"/>
        </w:rPr>
        <w:t xml:space="preserve">, your care giver, </w:t>
      </w:r>
      <w:r w:rsidR="002A197A">
        <w:rPr>
          <w:spacing w:val="-3"/>
        </w:rPr>
        <w:t xml:space="preserve">family member or </w:t>
      </w:r>
      <w:r w:rsidR="003E66B2">
        <w:rPr>
          <w:spacing w:val="-3"/>
        </w:rPr>
        <w:t xml:space="preserve">designated representative </w:t>
      </w:r>
      <w:r w:rsidR="003F1807">
        <w:rPr>
          <w:spacing w:val="-3"/>
        </w:rPr>
        <w:t xml:space="preserve">can submit </w:t>
      </w:r>
      <w:r w:rsidR="00BA596F">
        <w:rPr>
          <w:spacing w:val="-3"/>
        </w:rPr>
        <w:t xml:space="preserve">a </w:t>
      </w:r>
      <w:r w:rsidR="00045C9F">
        <w:rPr>
          <w:spacing w:val="-3"/>
        </w:rPr>
        <w:t xml:space="preserve">complaint </w:t>
      </w:r>
      <w:r w:rsidR="006B4305">
        <w:rPr>
          <w:spacing w:val="-3"/>
        </w:rPr>
        <w:t xml:space="preserve">to us in writing, verbally or electronically. </w:t>
      </w:r>
      <w:r w:rsidR="0035090C">
        <w:rPr>
          <w:spacing w:val="-3"/>
        </w:rPr>
        <w:t xml:space="preserve">The PACE program will provide linguistic or interpreter assistance if a participant, care giver, family member or designated representative is unable to understand and fully participant in the grievance process due to </w:t>
      </w:r>
      <w:r w:rsidR="00440688">
        <w:rPr>
          <w:spacing w:val="-3"/>
        </w:rPr>
        <w:t>cultural</w:t>
      </w:r>
      <w:r w:rsidR="0035090C">
        <w:rPr>
          <w:spacing w:val="-3"/>
        </w:rPr>
        <w:t xml:space="preserve"> or linguistic reason</w:t>
      </w:r>
      <w:r w:rsidR="00931FB0">
        <w:rPr>
          <w:spacing w:val="-3"/>
        </w:rPr>
        <w:t>s</w:t>
      </w:r>
      <w:r w:rsidR="0035090C">
        <w:rPr>
          <w:spacing w:val="-3"/>
        </w:rPr>
        <w:t xml:space="preserve">. </w:t>
      </w:r>
      <w:r>
        <w:t>Concerns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kept</w:t>
      </w:r>
      <w:r>
        <w:rPr>
          <w:spacing w:val="-1"/>
        </w:rPr>
        <w:t xml:space="preserve"> </w:t>
      </w:r>
      <w:r w:rsidR="00A908CD">
        <w:t>confidential,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services will</w:t>
      </w:r>
      <w:r>
        <w:rPr>
          <w:spacing w:val="-6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work to</w:t>
      </w:r>
      <w:r>
        <w:rPr>
          <w:spacing w:val="-1"/>
        </w:rPr>
        <w:t xml:space="preserve"> </w:t>
      </w:r>
      <w:r>
        <w:t>resolve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concerns.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complaints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dissatisfaction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 w:rsidRPr="00252790">
        <w:t>are</w:t>
      </w:r>
      <w:r>
        <w:rPr>
          <w:spacing w:val="-4"/>
        </w:rPr>
        <w:t xml:space="preserve"> </w:t>
      </w:r>
      <w:r>
        <w:t>identified as a grievance.</w:t>
      </w:r>
      <w:r w:rsidR="00BF2D27">
        <w:t xml:space="preserve"> </w:t>
      </w:r>
    </w:p>
    <w:p w14:paraId="75FE5907" w14:textId="77777777" w:rsidR="00103547" w:rsidRDefault="00187FE7">
      <w:pPr>
        <w:pStyle w:val="BodyText"/>
        <w:spacing w:before="160" w:line="259" w:lineRule="auto"/>
        <w:ind w:left="100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decisions</w:t>
      </w:r>
      <w:r>
        <w:rPr>
          <w:spacing w:val="-4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denial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enrollment,</w:t>
      </w:r>
      <w:r>
        <w:rPr>
          <w:spacing w:val="-3"/>
        </w:rPr>
        <w:t xml:space="preserve"> </w:t>
      </w:r>
      <w:r>
        <w:t>disenrollment</w:t>
      </w:r>
      <w:r>
        <w:rPr>
          <w:spacing w:val="-4"/>
        </w:rPr>
        <w:t xml:space="preserve"> </w:t>
      </w:r>
      <w:r>
        <w:t>or payment for services, you can file an appeal.</w:t>
      </w:r>
      <w:r>
        <w:rPr>
          <w:spacing w:val="40"/>
        </w:rPr>
        <w:t xml:space="preserve"> </w:t>
      </w:r>
      <w:r>
        <w:t>Your appeal will be kept confidential.</w:t>
      </w:r>
    </w:p>
    <w:p w14:paraId="39AA6006" w14:textId="77777777" w:rsidR="00103547" w:rsidRDefault="00187FE7">
      <w:pPr>
        <w:pStyle w:val="BodyText"/>
        <w:spacing w:before="159"/>
        <w:ind w:left="100"/>
      </w:pPr>
      <w:r>
        <w:t>You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grievance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Trinity</w:t>
      </w:r>
      <w:r>
        <w:rPr>
          <w:spacing w:val="-2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PACE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here:</w:t>
      </w:r>
    </w:p>
    <w:p w14:paraId="58329C92" w14:textId="77777777" w:rsidR="00103547" w:rsidRDefault="00103547">
      <w:pPr>
        <w:pStyle w:val="BodyText"/>
        <w:spacing w:before="10"/>
        <w:rPr>
          <w:sz w:val="14"/>
        </w:rPr>
      </w:pPr>
    </w:p>
    <w:tbl>
      <w:tblPr>
        <w:tblW w:w="10307" w:type="dxa"/>
        <w:tblInd w:w="1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6"/>
        <w:gridCol w:w="2060"/>
        <w:gridCol w:w="1407"/>
        <w:gridCol w:w="550"/>
        <w:gridCol w:w="630"/>
        <w:gridCol w:w="1577"/>
        <w:gridCol w:w="1637"/>
      </w:tblGrid>
      <w:tr w:rsidR="00745B98" w14:paraId="1FAAE37A" w14:textId="3CC84C73" w:rsidTr="00745B98">
        <w:trPr>
          <w:trHeight w:val="580"/>
        </w:trPr>
        <w:tc>
          <w:tcPr>
            <w:tcW w:w="2446" w:type="dxa"/>
            <w:shd w:val="clear" w:color="auto" w:fill="000000"/>
          </w:tcPr>
          <w:p w14:paraId="28AD7770" w14:textId="77777777" w:rsidR="00745B98" w:rsidRPr="00745B98" w:rsidRDefault="00745B98">
            <w:pPr>
              <w:pStyle w:val="TableParagraph"/>
              <w:spacing w:before="62"/>
            </w:pPr>
          </w:p>
          <w:p w14:paraId="21CBDAD5" w14:textId="77777777" w:rsidR="00745B98" w:rsidRPr="00745B98" w:rsidRDefault="00745B98">
            <w:pPr>
              <w:pStyle w:val="TableParagraph"/>
              <w:ind w:left="45"/>
              <w:rPr>
                <w:b/>
              </w:rPr>
            </w:pPr>
            <w:r w:rsidRPr="00745B98">
              <w:rPr>
                <w:b/>
                <w:color w:val="FFFFFF"/>
              </w:rPr>
              <w:t>Location</w:t>
            </w:r>
            <w:r w:rsidRPr="00745B98">
              <w:rPr>
                <w:b/>
                <w:color w:val="FFFFFF"/>
                <w:spacing w:val="-8"/>
              </w:rPr>
              <w:t xml:space="preserve"> </w:t>
            </w:r>
            <w:r w:rsidRPr="00745B98">
              <w:rPr>
                <w:b/>
                <w:color w:val="FFFFFF"/>
                <w:spacing w:val="-4"/>
              </w:rPr>
              <w:t>Name</w:t>
            </w:r>
          </w:p>
        </w:tc>
        <w:tc>
          <w:tcPr>
            <w:tcW w:w="2060" w:type="dxa"/>
            <w:shd w:val="clear" w:color="auto" w:fill="000000"/>
          </w:tcPr>
          <w:p w14:paraId="2496DA5F" w14:textId="77777777" w:rsidR="00745B98" w:rsidRPr="00745B98" w:rsidRDefault="00745B98">
            <w:pPr>
              <w:pStyle w:val="TableParagraph"/>
              <w:spacing w:before="62"/>
            </w:pPr>
          </w:p>
          <w:p w14:paraId="4A4442CE" w14:textId="77777777" w:rsidR="00745B98" w:rsidRPr="00745B98" w:rsidRDefault="00745B98">
            <w:pPr>
              <w:pStyle w:val="TableParagraph"/>
              <w:ind w:left="43"/>
              <w:rPr>
                <w:b/>
              </w:rPr>
            </w:pPr>
            <w:r w:rsidRPr="00745B98">
              <w:rPr>
                <w:b/>
                <w:color w:val="FFFFFF"/>
              </w:rPr>
              <w:t>Location</w:t>
            </w:r>
            <w:r w:rsidRPr="00745B98">
              <w:rPr>
                <w:b/>
                <w:color w:val="FFFFFF"/>
                <w:spacing w:val="-8"/>
              </w:rPr>
              <w:t xml:space="preserve"> </w:t>
            </w:r>
            <w:r w:rsidRPr="00745B98">
              <w:rPr>
                <w:b/>
                <w:color w:val="FFFFFF"/>
                <w:spacing w:val="-2"/>
              </w:rPr>
              <w:t>Address</w:t>
            </w:r>
          </w:p>
        </w:tc>
        <w:tc>
          <w:tcPr>
            <w:tcW w:w="1407" w:type="dxa"/>
            <w:shd w:val="clear" w:color="auto" w:fill="000000"/>
          </w:tcPr>
          <w:p w14:paraId="37C3BFF0" w14:textId="77777777" w:rsidR="00745B98" w:rsidRPr="00745B98" w:rsidRDefault="00745B98">
            <w:pPr>
              <w:pStyle w:val="TableParagraph"/>
              <w:spacing w:before="62"/>
            </w:pPr>
          </w:p>
          <w:p w14:paraId="6BA731A0" w14:textId="77777777" w:rsidR="00745B98" w:rsidRPr="00745B98" w:rsidRDefault="00745B98">
            <w:pPr>
              <w:pStyle w:val="TableParagraph"/>
              <w:ind w:left="44"/>
              <w:rPr>
                <w:b/>
              </w:rPr>
            </w:pPr>
            <w:r w:rsidRPr="00745B98">
              <w:rPr>
                <w:b/>
                <w:color w:val="FFFFFF"/>
                <w:spacing w:val="-4"/>
              </w:rPr>
              <w:t>City</w:t>
            </w:r>
          </w:p>
        </w:tc>
        <w:tc>
          <w:tcPr>
            <w:tcW w:w="550" w:type="dxa"/>
            <w:shd w:val="clear" w:color="auto" w:fill="000000"/>
          </w:tcPr>
          <w:p w14:paraId="0827C65B" w14:textId="77777777" w:rsidR="00745B98" w:rsidRPr="00745B98" w:rsidRDefault="00745B98">
            <w:pPr>
              <w:pStyle w:val="TableParagraph"/>
              <w:spacing w:before="62"/>
            </w:pPr>
          </w:p>
          <w:p w14:paraId="78F15504" w14:textId="77777777" w:rsidR="00745B98" w:rsidRPr="00745B98" w:rsidRDefault="00745B98">
            <w:pPr>
              <w:pStyle w:val="TableParagraph"/>
              <w:ind w:left="44"/>
              <w:rPr>
                <w:b/>
              </w:rPr>
            </w:pPr>
            <w:r w:rsidRPr="00745B98">
              <w:rPr>
                <w:b/>
                <w:color w:val="FFFFFF"/>
                <w:spacing w:val="-2"/>
              </w:rPr>
              <w:t>State</w:t>
            </w:r>
          </w:p>
        </w:tc>
        <w:tc>
          <w:tcPr>
            <w:tcW w:w="630" w:type="dxa"/>
            <w:shd w:val="clear" w:color="auto" w:fill="000000"/>
          </w:tcPr>
          <w:p w14:paraId="5D5770FD" w14:textId="77777777" w:rsidR="00745B98" w:rsidRPr="00745B98" w:rsidRDefault="00745B98">
            <w:pPr>
              <w:pStyle w:val="TableParagraph"/>
              <w:spacing w:before="62"/>
            </w:pPr>
          </w:p>
          <w:p w14:paraId="7E968188" w14:textId="77777777" w:rsidR="00745B98" w:rsidRPr="00745B98" w:rsidRDefault="00745B98">
            <w:pPr>
              <w:pStyle w:val="TableParagraph"/>
              <w:ind w:left="44"/>
              <w:rPr>
                <w:b/>
              </w:rPr>
            </w:pPr>
            <w:r w:rsidRPr="00745B98">
              <w:rPr>
                <w:b/>
                <w:color w:val="FFFFFF"/>
                <w:spacing w:val="-5"/>
              </w:rPr>
              <w:t>Zip</w:t>
            </w:r>
          </w:p>
        </w:tc>
        <w:tc>
          <w:tcPr>
            <w:tcW w:w="1577" w:type="dxa"/>
            <w:shd w:val="clear" w:color="auto" w:fill="000000"/>
          </w:tcPr>
          <w:p w14:paraId="6EF446A0" w14:textId="77777777" w:rsidR="00745B98" w:rsidRPr="00745B98" w:rsidRDefault="00745B98">
            <w:pPr>
              <w:pStyle w:val="TableParagraph"/>
              <w:spacing w:before="62"/>
            </w:pPr>
          </w:p>
          <w:p w14:paraId="2C464AA8" w14:textId="77777777" w:rsidR="00745B98" w:rsidRPr="00745B98" w:rsidRDefault="00745B98">
            <w:pPr>
              <w:pStyle w:val="TableParagraph"/>
              <w:ind w:left="45"/>
              <w:rPr>
                <w:b/>
              </w:rPr>
            </w:pPr>
            <w:r w:rsidRPr="00745B98">
              <w:rPr>
                <w:b/>
                <w:color w:val="FFFFFF"/>
              </w:rPr>
              <w:t>Phone</w:t>
            </w:r>
            <w:r w:rsidRPr="00745B98">
              <w:rPr>
                <w:b/>
                <w:color w:val="FFFFFF"/>
                <w:spacing w:val="-6"/>
              </w:rPr>
              <w:t xml:space="preserve"> </w:t>
            </w:r>
            <w:r w:rsidRPr="00745B98">
              <w:rPr>
                <w:b/>
                <w:color w:val="FFFFFF"/>
                <w:spacing w:val="-2"/>
              </w:rPr>
              <w:t>Number</w:t>
            </w:r>
          </w:p>
        </w:tc>
        <w:tc>
          <w:tcPr>
            <w:tcW w:w="1637" w:type="dxa"/>
            <w:shd w:val="clear" w:color="auto" w:fill="000000"/>
          </w:tcPr>
          <w:p w14:paraId="17CFF40D" w14:textId="77777777" w:rsidR="00745B98" w:rsidRPr="00745B98" w:rsidRDefault="00745B98">
            <w:pPr>
              <w:pStyle w:val="TableParagraph"/>
              <w:spacing w:before="62"/>
              <w:rPr>
                <w:b/>
                <w:bCs/>
              </w:rPr>
            </w:pPr>
          </w:p>
          <w:p w14:paraId="6B29BB94" w14:textId="3B8FD44A" w:rsidR="00745B98" w:rsidRPr="00745B98" w:rsidRDefault="00745B98">
            <w:pPr>
              <w:pStyle w:val="TableParagraph"/>
              <w:spacing w:before="62"/>
              <w:rPr>
                <w:b/>
                <w:bCs/>
              </w:rPr>
            </w:pPr>
            <w:r w:rsidRPr="00745B98">
              <w:rPr>
                <w:b/>
                <w:bCs/>
              </w:rPr>
              <w:t xml:space="preserve">Fax Number </w:t>
            </w:r>
          </w:p>
        </w:tc>
      </w:tr>
      <w:tr w:rsidR="00745B98" w14:paraId="4740A06A" w14:textId="3B0E1ADF" w:rsidTr="00745B98">
        <w:trPr>
          <w:trHeight w:val="577"/>
        </w:trPr>
        <w:tc>
          <w:tcPr>
            <w:tcW w:w="2446" w:type="dxa"/>
          </w:tcPr>
          <w:p w14:paraId="79E58DFE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76853ED5" w14:textId="77777777" w:rsidR="00745B98" w:rsidRPr="00745B98" w:rsidRDefault="00745B98" w:rsidP="002D6541">
            <w:pPr>
              <w:pStyle w:val="TableParagraph"/>
              <w:ind w:left="45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Mercy</w:t>
            </w:r>
            <w:r w:rsidRPr="00745B9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45B98">
              <w:rPr>
                <w:rFonts w:asciiTheme="minorHAnsi" w:hAnsiTheme="minorHAnsi" w:cstheme="minorHAnsi"/>
              </w:rPr>
              <w:t>LIFE</w:t>
            </w:r>
            <w:r w:rsidRPr="00745B9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45B98">
              <w:rPr>
                <w:rFonts w:asciiTheme="minorHAnsi" w:hAnsiTheme="minorHAnsi" w:cstheme="minorHAnsi"/>
                <w:spacing w:val="-2"/>
              </w:rPr>
              <w:t>Alabama</w:t>
            </w:r>
          </w:p>
        </w:tc>
        <w:tc>
          <w:tcPr>
            <w:tcW w:w="2060" w:type="dxa"/>
          </w:tcPr>
          <w:p w14:paraId="70C8716E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54B47322" w14:textId="77777777" w:rsidR="00745B98" w:rsidRPr="00745B98" w:rsidRDefault="00745B98" w:rsidP="002D6541">
            <w:pPr>
              <w:pStyle w:val="TableParagraph"/>
              <w:ind w:left="43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2900</w:t>
            </w:r>
            <w:r w:rsidRPr="00745B9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45B98">
              <w:rPr>
                <w:rFonts w:asciiTheme="minorHAnsi" w:hAnsiTheme="minorHAnsi" w:cstheme="minorHAnsi"/>
              </w:rPr>
              <w:t>Springhill</w:t>
            </w:r>
            <w:r w:rsidRPr="00745B9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45B98">
              <w:rPr>
                <w:rFonts w:asciiTheme="minorHAnsi" w:hAnsiTheme="minorHAnsi" w:cstheme="minorHAnsi"/>
                <w:spacing w:val="-4"/>
              </w:rPr>
              <w:t>Ave.</w:t>
            </w:r>
          </w:p>
        </w:tc>
        <w:tc>
          <w:tcPr>
            <w:tcW w:w="1407" w:type="dxa"/>
          </w:tcPr>
          <w:p w14:paraId="29B1C807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245384DE" w14:textId="77777777" w:rsidR="00745B98" w:rsidRPr="00745B98" w:rsidRDefault="00745B98" w:rsidP="002D6541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2"/>
              </w:rPr>
              <w:t>Mobile</w:t>
            </w:r>
          </w:p>
        </w:tc>
        <w:tc>
          <w:tcPr>
            <w:tcW w:w="550" w:type="dxa"/>
          </w:tcPr>
          <w:p w14:paraId="331D07B3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7BBD29B4" w14:textId="77777777" w:rsidR="00745B98" w:rsidRPr="00745B98" w:rsidRDefault="00745B98" w:rsidP="002D6541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5"/>
              </w:rPr>
              <w:t>AL</w:t>
            </w:r>
          </w:p>
        </w:tc>
        <w:tc>
          <w:tcPr>
            <w:tcW w:w="630" w:type="dxa"/>
          </w:tcPr>
          <w:p w14:paraId="22F5C9C4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4A4A22EB" w14:textId="77777777" w:rsidR="00745B98" w:rsidRPr="00745B98" w:rsidRDefault="00745B98" w:rsidP="002D6541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2"/>
              </w:rPr>
              <w:t>36607</w:t>
            </w:r>
          </w:p>
        </w:tc>
        <w:tc>
          <w:tcPr>
            <w:tcW w:w="1577" w:type="dxa"/>
          </w:tcPr>
          <w:p w14:paraId="192A6C7D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0B90A618" w14:textId="77777777" w:rsidR="00745B98" w:rsidRPr="00745B98" w:rsidRDefault="00745B98" w:rsidP="002D6541">
            <w:pPr>
              <w:pStyle w:val="TableParagraph"/>
              <w:ind w:left="45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2"/>
              </w:rPr>
              <w:t>251-287-</w:t>
            </w:r>
            <w:r w:rsidRPr="00745B98">
              <w:rPr>
                <w:rFonts w:asciiTheme="minorHAnsi" w:hAnsiTheme="minorHAnsi" w:cstheme="minorHAnsi"/>
                <w:spacing w:val="-4"/>
              </w:rPr>
              <w:t>8427</w:t>
            </w:r>
          </w:p>
        </w:tc>
        <w:tc>
          <w:tcPr>
            <w:tcW w:w="1637" w:type="dxa"/>
          </w:tcPr>
          <w:p w14:paraId="2729AB77" w14:textId="3355106A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color w:val="000000"/>
              </w:rPr>
              <w:t>251-287-8478</w:t>
            </w:r>
          </w:p>
        </w:tc>
      </w:tr>
      <w:tr w:rsidR="00745B98" w14:paraId="565EE890" w14:textId="04A3AE87" w:rsidTr="00745B98">
        <w:trPr>
          <w:trHeight w:val="577"/>
        </w:trPr>
        <w:tc>
          <w:tcPr>
            <w:tcW w:w="2446" w:type="dxa"/>
          </w:tcPr>
          <w:p w14:paraId="1556D71B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3F86DD0F" w14:textId="77777777" w:rsidR="00745B98" w:rsidRPr="00745B98" w:rsidRDefault="00745B98" w:rsidP="002D6541">
            <w:pPr>
              <w:pStyle w:val="TableParagraph"/>
              <w:ind w:left="45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Saint</w:t>
            </w:r>
            <w:r w:rsidRPr="00745B98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45B98">
              <w:rPr>
                <w:rFonts w:asciiTheme="minorHAnsi" w:hAnsiTheme="minorHAnsi" w:cstheme="minorHAnsi"/>
              </w:rPr>
              <w:t>Francis</w:t>
            </w:r>
            <w:r w:rsidRPr="00745B9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45B98">
              <w:rPr>
                <w:rFonts w:asciiTheme="minorHAnsi" w:hAnsiTheme="minorHAnsi" w:cstheme="minorHAnsi"/>
                <w:spacing w:val="-4"/>
              </w:rPr>
              <w:t>LIFE</w:t>
            </w:r>
          </w:p>
        </w:tc>
        <w:tc>
          <w:tcPr>
            <w:tcW w:w="2060" w:type="dxa"/>
          </w:tcPr>
          <w:p w14:paraId="33DB4F68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7F822324" w14:textId="77777777" w:rsidR="00745B98" w:rsidRPr="00745B98" w:rsidRDefault="00745B98" w:rsidP="002D6541">
            <w:pPr>
              <w:pStyle w:val="TableParagraph"/>
              <w:ind w:left="43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1027</w:t>
            </w:r>
            <w:r w:rsidRPr="00745B9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45B98">
              <w:rPr>
                <w:rFonts w:asciiTheme="minorHAnsi" w:hAnsiTheme="minorHAnsi" w:cstheme="minorHAnsi"/>
              </w:rPr>
              <w:t>Justison</w:t>
            </w:r>
            <w:r w:rsidRPr="00745B98">
              <w:rPr>
                <w:rFonts w:asciiTheme="minorHAnsi" w:hAnsiTheme="minorHAnsi" w:cstheme="minorHAnsi"/>
                <w:spacing w:val="-5"/>
              </w:rPr>
              <w:t xml:space="preserve"> St.</w:t>
            </w:r>
          </w:p>
        </w:tc>
        <w:tc>
          <w:tcPr>
            <w:tcW w:w="1407" w:type="dxa"/>
          </w:tcPr>
          <w:p w14:paraId="3E8B1E87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7A1F0405" w14:textId="77777777" w:rsidR="00745B98" w:rsidRPr="00745B98" w:rsidRDefault="00745B98" w:rsidP="002D6541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2"/>
              </w:rPr>
              <w:t>Wilmington</w:t>
            </w:r>
          </w:p>
        </w:tc>
        <w:tc>
          <w:tcPr>
            <w:tcW w:w="550" w:type="dxa"/>
          </w:tcPr>
          <w:p w14:paraId="12EA3200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3D8CD8FB" w14:textId="77777777" w:rsidR="00745B98" w:rsidRPr="00745B98" w:rsidRDefault="00745B98" w:rsidP="002D6541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5"/>
              </w:rPr>
              <w:t>DE</w:t>
            </w:r>
          </w:p>
        </w:tc>
        <w:tc>
          <w:tcPr>
            <w:tcW w:w="630" w:type="dxa"/>
          </w:tcPr>
          <w:p w14:paraId="5F6CEAC0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7076B238" w14:textId="77777777" w:rsidR="00745B98" w:rsidRPr="00745B98" w:rsidRDefault="00745B98" w:rsidP="002D6541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2"/>
              </w:rPr>
              <w:t>19801</w:t>
            </w:r>
          </w:p>
        </w:tc>
        <w:tc>
          <w:tcPr>
            <w:tcW w:w="1577" w:type="dxa"/>
          </w:tcPr>
          <w:p w14:paraId="14A012D2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5BFEBB29" w14:textId="77777777" w:rsidR="00745B98" w:rsidRPr="00745B98" w:rsidRDefault="00745B98" w:rsidP="002D6541">
            <w:pPr>
              <w:pStyle w:val="TableParagraph"/>
              <w:ind w:left="45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2"/>
              </w:rPr>
              <w:t>302-660-</w:t>
            </w:r>
            <w:r w:rsidRPr="00745B98">
              <w:rPr>
                <w:rFonts w:asciiTheme="minorHAnsi" w:hAnsiTheme="minorHAnsi" w:cstheme="minorHAnsi"/>
                <w:spacing w:val="-4"/>
              </w:rPr>
              <w:t>3351</w:t>
            </w:r>
          </w:p>
        </w:tc>
        <w:tc>
          <w:tcPr>
            <w:tcW w:w="1637" w:type="dxa"/>
          </w:tcPr>
          <w:p w14:paraId="166B30A9" w14:textId="7BFC79E8" w:rsidR="00745B98" w:rsidRPr="00745B98" w:rsidRDefault="00745B98" w:rsidP="002D6541">
            <w:pPr>
              <w:rPr>
                <w:rFonts w:asciiTheme="minorHAnsi" w:eastAsia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302-575-8238</w:t>
            </w:r>
          </w:p>
        </w:tc>
      </w:tr>
      <w:tr w:rsidR="00745B98" w14:paraId="08F4B0A1" w14:textId="29367F0A" w:rsidTr="00745B98">
        <w:trPr>
          <w:trHeight w:val="577"/>
        </w:trPr>
        <w:tc>
          <w:tcPr>
            <w:tcW w:w="2446" w:type="dxa"/>
          </w:tcPr>
          <w:p w14:paraId="120CBFE5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0E2A7708" w14:textId="77777777" w:rsidR="00745B98" w:rsidRPr="00745B98" w:rsidRDefault="00745B98" w:rsidP="002D6541">
            <w:pPr>
              <w:pStyle w:val="TableParagraph"/>
              <w:ind w:left="45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Saint</w:t>
            </w:r>
            <w:r w:rsidRPr="00745B9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45B98">
              <w:rPr>
                <w:rFonts w:asciiTheme="minorHAnsi" w:hAnsiTheme="minorHAnsi" w:cstheme="minorHAnsi"/>
              </w:rPr>
              <w:t>Joseph</w:t>
            </w:r>
            <w:r w:rsidRPr="00745B9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45B98">
              <w:rPr>
                <w:rFonts w:asciiTheme="minorHAnsi" w:hAnsiTheme="minorHAnsi" w:cstheme="minorHAnsi"/>
                <w:spacing w:val="-4"/>
              </w:rPr>
              <w:t>PACE</w:t>
            </w:r>
          </w:p>
        </w:tc>
        <w:tc>
          <w:tcPr>
            <w:tcW w:w="2060" w:type="dxa"/>
          </w:tcPr>
          <w:p w14:paraId="0E252249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41A0FCB9" w14:textId="77777777" w:rsidR="00745B98" w:rsidRPr="00745B98" w:rsidRDefault="00745B98" w:rsidP="002D6541">
            <w:pPr>
              <w:pStyle w:val="TableParagraph"/>
              <w:ind w:left="43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250</w:t>
            </w:r>
            <w:r w:rsidRPr="00745B9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45B98">
              <w:rPr>
                <w:rFonts w:asciiTheme="minorHAnsi" w:hAnsiTheme="minorHAnsi" w:cstheme="minorHAnsi"/>
              </w:rPr>
              <w:t>East</w:t>
            </w:r>
            <w:r w:rsidRPr="00745B9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45B98">
              <w:rPr>
                <w:rFonts w:asciiTheme="minorHAnsi" w:hAnsiTheme="minorHAnsi" w:cstheme="minorHAnsi"/>
              </w:rPr>
              <w:t>Day</w:t>
            </w:r>
            <w:r w:rsidRPr="00745B9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45B98">
              <w:rPr>
                <w:rFonts w:asciiTheme="minorHAnsi" w:hAnsiTheme="minorHAnsi" w:cstheme="minorHAnsi"/>
                <w:spacing w:val="-5"/>
              </w:rPr>
              <w:t>Rd.</w:t>
            </w:r>
          </w:p>
        </w:tc>
        <w:tc>
          <w:tcPr>
            <w:tcW w:w="1407" w:type="dxa"/>
          </w:tcPr>
          <w:p w14:paraId="580C1382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625534F2" w14:textId="77777777" w:rsidR="00745B98" w:rsidRPr="00745B98" w:rsidRDefault="00745B98" w:rsidP="002D6541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2"/>
              </w:rPr>
              <w:t>Mishawaka</w:t>
            </w:r>
          </w:p>
        </w:tc>
        <w:tc>
          <w:tcPr>
            <w:tcW w:w="550" w:type="dxa"/>
          </w:tcPr>
          <w:p w14:paraId="79DD1621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31A6F79C" w14:textId="77777777" w:rsidR="00745B98" w:rsidRPr="00745B98" w:rsidRDefault="00745B98" w:rsidP="002D6541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5"/>
              </w:rPr>
              <w:t>IN</w:t>
            </w:r>
          </w:p>
        </w:tc>
        <w:tc>
          <w:tcPr>
            <w:tcW w:w="630" w:type="dxa"/>
          </w:tcPr>
          <w:p w14:paraId="6D75ECD1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600B0343" w14:textId="77777777" w:rsidR="00745B98" w:rsidRPr="00745B98" w:rsidRDefault="00745B98" w:rsidP="002D6541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2"/>
              </w:rPr>
              <w:t>46545</w:t>
            </w:r>
          </w:p>
        </w:tc>
        <w:tc>
          <w:tcPr>
            <w:tcW w:w="1577" w:type="dxa"/>
          </w:tcPr>
          <w:p w14:paraId="21890C90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21B3C762" w14:textId="77777777" w:rsidR="00745B98" w:rsidRPr="00745B98" w:rsidRDefault="00745B98" w:rsidP="002D6541">
            <w:pPr>
              <w:pStyle w:val="TableParagraph"/>
              <w:ind w:left="45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2"/>
              </w:rPr>
              <w:t>574-247-</w:t>
            </w:r>
            <w:r w:rsidRPr="00745B98">
              <w:rPr>
                <w:rFonts w:asciiTheme="minorHAnsi" w:hAnsiTheme="minorHAnsi" w:cstheme="minorHAnsi"/>
                <w:spacing w:val="-4"/>
              </w:rPr>
              <w:t>8700</w:t>
            </w:r>
          </w:p>
        </w:tc>
        <w:tc>
          <w:tcPr>
            <w:tcW w:w="1637" w:type="dxa"/>
          </w:tcPr>
          <w:p w14:paraId="2AB46C97" w14:textId="02F5590F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  <w:r w:rsidRPr="00745B98">
              <w:rPr>
                <w:rStyle w:val="ui-provider"/>
                <w:rFonts w:asciiTheme="minorHAnsi" w:hAnsiTheme="minorHAnsi" w:cstheme="minorHAnsi"/>
              </w:rPr>
              <w:t>574-335-0675</w:t>
            </w:r>
          </w:p>
        </w:tc>
      </w:tr>
      <w:tr w:rsidR="00745B98" w14:paraId="211C3CAB" w14:textId="66B69B0B" w:rsidTr="00745B98">
        <w:trPr>
          <w:trHeight w:val="577"/>
        </w:trPr>
        <w:tc>
          <w:tcPr>
            <w:tcW w:w="2446" w:type="dxa"/>
          </w:tcPr>
          <w:p w14:paraId="2E28C28B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6CBC0EDB" w14:textId="77777777" w:rsidR="00745B98" w:rsidRPr="00745B98" w:rsidRDefault="00745B98" w:rsidP="002D6541">
            <w:pPr>
              <w:pStyle w:val="TableParagraph"/>
              <w:ind w:left="45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Mercy</w:t>
            </w:r>
            <w:r w:rsidRPr="00745B9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45B98">
              <w:rPr>
                <w:rFonts w:asciiTheme="minorHAnsi" w:hAnsiTheme="minorHAnsi" w:cstheme="minorHAnsi"/>
              </w:rPr>
              <w:t>LIFE</w:t>
            </w:r>
            <w:r w:rsidRPr="00745B9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45B98">
              <w:rPr>
                <w:rFonts w:asciiTheme="minorHAnsi" w:hAnsiTheme="minorHAnsi" w:cstheme="minorHAnsi"/>
                <w:spacing w:val="-2"/>
              </w:rPr>
              <w:t>Massachusetts</w:t>
            </w:r>
          </w:p>
        </w:tc>
        <w:tc>
          <w:tcPr>
            <w:tcW w:w="2060" w:type="dxa"/>
          </w:tcPr>
          <w:p w14:paraId="0592E8E4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6FFD13B8" w14:textId="77777777" w:rsidR="00745B98" w:rsidRPr="00745B98" w:rsidRDefault="00745B98" w:rsidP="002D6541">
            <w:pPr>
              <w:pStyle w:val="TableParagraph"/>
              <w:ind w:left="43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200</w:t>
            </w:r>
            <w:r w:rsidRPr="00745B9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45B98">
              <w:rPr>
                <w:rFonts w:asciiTheme="minorHAnsi" w:hAnsiTheme="minorHAnsi" w:cstheme="minorHAnsi"/>
              </w:rPr>
              <w:t>Hillside</w:t>
            </w:r>
            <w:r w:rsidRPr="00745B9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45B98">
              <w:rPr>
                <w:rFonts w:asciiTheme="minorHAnsi" w:hAnsiTheme="minorHAnsi" w:cstheme="minorHAnsi"/>
                <w:spacing w:val="-2"/>
              </w:rPr>
              <w:t>Circle</w:t>
            </w:r>
          </w:p>
        </w:tc>
        <w:tc>
          <w:tcPr>
            <w:tcW w:w="1407" w:type="dxa"/>
          </w:tcPr>
          <w:p w14:paraId="5AEA7014" w14:textId="77777777" w:rsidR="00745B98" w:rsidRPr="00745B98" w:rsidRDefault="00745B98" w:rsidP="002D6541">
            <w:pPr>
              <w:pStyle w:val="TableParagraph"/>
              <w:spacing w:before="61"/>
              <w:ind w:left="44" w:right="11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4"/>
              </w:rPr>
              <w:t xml:space="preserve">West </w:t>
            </w:r>
            <w:r w:rsidRPr="00745B98">
              <w:rPr>
                <w:rFonts w:asciiTheme="minorHAnsi" w:hAnsiTheme="minorHAnsi" w:cstheme="minorHAnsi"/>
                <w:spacing w:val="-2"/>
              </w:rPr>
              <w:t>Springfield</w:t>
            </w:r>
          </w:p>
        </w:tc>
        <w:tc>
          <w:tcPr>
            <w:tcW w:w="550" w:type="dxa"/>
          </w:tcPr>
          <w:p w14:paraId="6EDAA161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546DF894" w14:textId="77777777" w:rsidR="00745B98" w:rsidRPr="00745B98" w:rsidRDefault="00745B98" w:rsidP="002D6541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5"/>
              </w:rPr>
              <w:t>MA</w:t>
            </w:r>
          </w:p>
        </w:tc>
        <w:tc>
          <w:tcPr>
            <w:tcW w:w="630" w:type="dxa"/>
          </w:tcPr>
          <w:p w14:paraId="19E626CD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2D6B4291" w14:textId="77777777" w:rsidR="00745B98" w:rsidRPr="00745B98" w:rsidRDefault="00745B98" w:rsidP="002D6541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2"/>
              </w:rPr>
              <w:t>01089</w:t>
            </w:r>
          </w:p>
        </w:tc>
        <w:tc>
          <w:tcPr>
            <w:tcW w:w="1577" w:type="dxa"/>
          </w:tcPr>
          <w:p w14:paraId="06E58215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2DBC0518" w14:textId="77777777" w:rsidR="00745B98" w:rsidRPr="00745B98" w:rsidRDefault="00745B98" w:rsidP="002D6541">
            <w:pPr>
              <w:pStyle w:val="TableParagraph"/>
              <w:ind w:left="45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2"/>
              </w:rPr>
              <w:t>413-827-</w:t>
            </w:r>
            <w:r w:rsidRPr="00745B98">
              <w:rPr>
                <w:rFonts w:asciiTheme="minorHAnsi" w:hAnsiTheme="minorHAnsi" w:cstheme="minorHAnsi"/>
                <w:spacing w:val="-4"/>
              </w:rPr>
              <w:t>4214</w:t>
            </w:r>
          </w:p>
        </w:tc>
        <w:tc>
          <w:tcPr>
            <w:tcW w:w="1637" w:type="dxa"/>
          </w:tcPr>
          <w:p w14:paraId="1055605E" w14:textId="77777777" w:rsidR="00745B98" w:rsidRPr="00745B98" w:rsidRDefault="00745B98" w:rsidP="002D654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413-493-2024</w:t>
            </w:r>
          </w:p>
          <w:p w14:paraId="0666EC10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</w:tc>
      </w:tr>
      <w:tr w:rsidR="00745B98" w14:paraId="56F795BE" w14:textId="357AC6FA" w:rsidTr="00745B98">
        <w:trPr>
          <w:trHeight w:val="577"/>
        </w:trPr>
        <w:tc>
          <w:tcPr>
            <w:tcW w:w="2446" w:type="dxa"/>
          </w:tcPr>
          <w:p w14:paraId="53502285" w14:textId="77777777" w:rsidR="00745B98" w:rsidRPr="00745B98" w:rsidRDefault="00745B98" w:rsidP="002D6541">
            <w:pPr>
              <w:pStyle w:val="TableParagraph"/>
              <w:spacing w:before="61"/>
              <w:ind w:left="45" w:right="102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Trinity</w:t>
            </w:r>
            <w:r w:rsidRPr="00745B9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45B98">
              <w:rPr>
                <w:rFonts w:asciiTheme="minorHAnsi" w:hAnsiTheme="minorHAnsi" w:cstheme="minorHAnsi"/>
              </w:rPr>
              <w:t>Health</w:t>
            </w:r>
            <w:r w:rsidRPr="00745B9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45B98">
              <w:rPr>
                <w:rFonts w:asciiTheme="minorHAnsi" w:hAnsiTheme="minorHAnsi" w:cstheme="minorHAnsi"/>
              </w:rPr>
              <w:t>LIFE</w:t>
            </w:r>
            <w:r w:rsidRPr="00745B9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45B98">
              <w:rPr>
                <w:rFonts w:asciiTheme="minorHAnsi" w:hAnsiTheme="minorHAnsi" w:cstheme="minorHAnsi"/>
              </w:rPr>
              <w:t xml:space="preserve">New </w:t>
            </w:r>
            <w:r w:rsidRPr="00745B98">
              <w:rPr>
                <w:rFonts w:asciiTheme="minorHAnsi" w:hAnsiTheme="minorHAnsi" w:cstheme="minorHAnsi"/>
                <w:spacing w:val="-2"/>
              </w:rPr>
              <w:t>Jersey</w:t>
            </w:r>
          </w:p>
        </w:tc>
        <w:tc>
          <w:tcPr>
            <w:tcW w:w="2060" w:type="dxa"/>
          </w:tcPr>
          <w:p w14:paraId="44491D36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43F272BD" w14:textId="77777777" w:rsidR="00745B98" w:rsidRPr="00745B98" w:rsidRDefault="00745B98" w:rsidP="002D6541">
            <w:pPr>
              <w:pStyle w:val="TableParagraph"/>
              <w:ind w:left="43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2475</w:t>
            </w:r>
            <w:r w:rsidRPr="00745B9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45B98">
              <w:rPr>
                <w:rFonts w:asciiTheme="minorHAnsi" w:hAnsiTheme="minorHAnsi" w:cstheme="minorHAnsi"/>
              </w:rPr>
              <w:t>McClellan</w:t>
            </w:r>
            <w:r w:rsidRPr="00745B9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45B98">
              <w:rPr>
                <w:rFonts w:asciiTheme="minorHAnsi" w:hAnsiTheme="minorHAnsi" w:cstheme="minorHAnsi"/>
                <w:spacing w:val="-4"/>
              </w:rPr>
              <w:t>Ave.</w:t>
            </w:r>
          </w:p>
        </w:tc>
        <w:tc>
          <w:tcPr>
            <w:tcW w:w="1407" w:type="dxa"/>
          </w:tcPr>
          <w:p w14:paraId="4728997F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7B9578FF" w14:textId="77777777" w:rsidR="00745B98" w:rsidRPr="00745B98" w:rsidRDefault="00745B98" w:rsidP="002D6541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2"/>
              </w:rPr>
              <w:t>Pennsauken</w:t>
            </w:r>
          </w:p>
        </w:tc>
        <w:tc>
          <w:tcPr>
            <w:tcW w:w="550" w:type="dxa"/>
          </w:tcPr>
          <w:p w14:paraId="304FC300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7EF8B448" w14:textId="77777777" w:rsidR="00745B98" w:rsidRPr="00745B98" w:rsidRDefault="00745B98" w:rsidP="002D6541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5"/>
              </w:rPr>
              <w:t>NJ</w:t>
            </w:r>
          </w:p>
        </w:tc>
        <w:tc>
          <w:tcPr>
            <w:tcW w:w="630" w:type="dxa"/>
          </w:tcPr>
          <w:p w14:paraId="262933D5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15B627A8" w14:textId="77777777" w:rsidR="00745B98" w:rsidRPr="00745B98" w:rsidRDefault="00745B98" w:rsidP="002D6541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2"/>
              </w:rPr>
              <w:t>08109</w:t>
            </w:r>
          </w:p>
        </w:tc>
        <w:tc>
          <w:tcPr>
            <w:tcW w:w="1577" w:type="dxa"/>
          </w:tcPr>
          <w:p w14:paraId="081C1121" w14:textId="77777777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</w:p>
          <w:p w14:paraId="37C9E233" w14:textId="77777777" w:rsidR="00745B98" w:rsidRPr="00745B98" w:rsidRDefault="00745B98" w:rsidP="002D6541">
            <w:pPr>
              <w:pStyle w:val="TableParagraph"/>
              <w:ind w:left="45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2"/>
              </w:rPr>
              <w:t>856-675-</w:t>
            </w:r>
            <w:r w:rsidRPr="00745B98">
              <w:rPr>
                <w:rFonts w:asciiTheme="minorHAnsi" w:hAnsiTheme="minorHAnsi" w:cstheme="minorHAnsi"/>
                <w:spacing w:val="-4"/>
              </w:rPr>
              <w:t>3355</w:t>
            </w:r>
          </w:p>
        </w:tc>
        <w:tc>
          <w:tcPr>
            <w:tcW w:w="1637" w:type="dxa"/>
          </w:tcPr>
          <w:p w14:paraId="42304242" w14:textId="6341AFCF" w:rsidR="00745B98" w:rsidRPr="00745B98" w:rsidRDefault="00745B98" w:rsidP="002D6541">
            <w:pPr>
              <w:pStyle w:val="TableParagraph"/>
              <w:spacing w:before="59"/>
              <w:rPr>
                <w:rFonts w:asciiTheme="minorHAnsi" w:hAnsiTheme="minorHAnsi" w:cstheme="minorHAnsi"/>
              </w:rPr>
            </w:pPr>
            <w:r w:rsidRPr="00745B98">
              <w:rPr>
                <w:rStyle w:val="ui-provider"/>
                <w:rFonts w:asciiTheme="minorHAnsi" w:hAnsiTheme="minorHAnsi" w:cstheme="minorHAnsi"/>
              </w:rPr>
              <w:t>856</w:t>
            </w:r>
            <w:r w:rsidR="002D6541">
              <w:rPr>
                <w:rStyle w:val="ui-provider"/>
                <w:rFonts w:asciiTheme="minorHAnsi" w:hAnsiTheme="minorHAnsi" w:cstheme="minorHAnsi"/>
              </w:rPr>
              <w:t>-</w:t>
            </w:r>
            <w:r w:rsidRPr="00745B98">
              <w:rPr>
                <w:rStyle w:val="ui-provider"/>
                <w:rFonts w:asciiTheme="minorHAnsi" w:hAnsiTheme="minorHAnsi" w:cstheme="minorHAnsi"/>
              </w:rPr>
              <w:t>675</w:t>
            </w:r>
            <w:r w:rsidR="002D6541">
              <w:rPr>
                <w:rStyle w:val="ui-provider"/>
                <w:rFonts w:asciiTheme="minorHAnsi" w:hAnsiTheme="minorHAnsi" w:cstheme="minorHAnsi"/>
              </w:rPr>
              <w:t>-</w:t>
            </w:r>
            <w:r w:rsidRPr="00745B98">
              <w:rPr>
                <w:rStyle w:val="ui-provider"/>
                <w:rFonts w:asciiTheme="minorHAnsi" w:hAnsiTheme="minorHAnsi" w:cstheme="minorHAnsi"/>
              </w:rPr>
              <w:t>3666</w:t>
            </w:r>
          </w:p>
        </w:tc>
      </w:tr>
      <w:tr w:rsidR="00745B98" w14:paraId="20F863AA" w14:textId="506AA4DC" w:rsidTr="00745B98">
        <w:trPr>
          <w:trHeight w:val="578"/>
        </w:trPr>
        <w:tc>
          <w:tcPr>
            <w:tcW w:w="2446" w:type="dxa"/>
          </w:tcPr>
          <w:p w14:paraId="1D1A9CD7" w14:textId="77777777" w:rsidR="00745B98" w:rsidRPr="00745B98" w:rsidRDefault="00745B98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  <w:p w14:paraId="5A3A1A81" w14:textId="20FFA60B" w:rsidR="00745B98" w:rsidRPr="00745B98" w:rsidRDefault="00745B98" w:rsidP="002D6541">
            <w:pPr>
              <w:pStyle w:val="TableParagraph"/>
              <w:ind w:left="45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LIFE</w:t>
            </w:r>
            <w:r w:rsidRPr="00745B9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45B98">
              <w:rPr>
                <w:rFonts w:asciiTheme="minorHAnsi" w:hAnsiTheme="minorHAnsi" w:cstheme="minorHAnsi"/>
              </w:rPr>
              <w:t>St.</w:t>
            </w:r>
            <w:r w:rsidRPr="00745B9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45B98">
              <w:rPr>
                <w:rFonts w:asciiTheme="minorHAnsi" w:hAnsiTheme="minorHAnsi" w:cstheme="minorHAnsi"/>
              </w:rPr>
              <w:t>Joseph</w:t>
            </w:r>
            <w:r w:rsidRPr="00745B9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745B98">
              <w:rPr>
                <w:rFonts w:asciiTheme="minorHAnsi" w:hAnsiTheme="minorHAnsi" w:cstheme="minorHAnsi"/>
              </w:rPr>
              <w:t>of</w:t>
            </w:r>
            <w:r w:rsidRPr="00745B9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45B98">
              <w:rPr>
                <w:rFonts w:asciiTheme="minorHAnsi" w:hAnsiTheme="minorHAnsi" w:cstheme="minorHAnsi"/>
              </w:rPr>
              <w:t>the</w:t>
            </w:r>
            <w:r w:rsidRPr="00745B9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745B98">
              <w:rPr>
                <w:rFonts w:asciiTheme="minorHAnsi" w:hAnsiTheme="minorHAnsi" w:cstheme="minorHAnsi"/>
                <w:spacing w:val="-4"/>
              </w:rPr>
              <w:t>Pines</w:t>
            </w:r>
          </w:p>
        </w:tc>
        <w:tc>
          <w:tcPr>
            <w:tcW w:w="2060" w:type="dxa"/>
          </w:tcPr>
          <w:p w14:paraId="0217AE7E" w14:textId="15AC66C3" w:rsidR="00745B98" w:rsidRPr="00745B98" w:rsidRDefault="00745B98" w:rsidP="002D6541">
            <w:pPr>
              <w:pStyle w:val="TableParagraph"/>
              <w:spacing w:before="61"/>
              <w:ind w:left="43" w:right="63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100</w:t>
            </w:r>
            <w:r w:rsidRPr="00745B9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45B98">
              <w:rPr>
                <w:rFonts w:asciiTheme="minorHAnsi" w:hAnsiTheme="minorHAnsi" w:cstheme="minorHAnsi"/>
              </w:rPr>
              <w:t>Gossman</w:t>
            </w:r>
            <w:r w:rsidRPr="00745B9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45B98">
              <w:rPr>
                <w:rFonts w:asciiTheme="minorHAnsi" w:hAnsiTheme="minorHAnsi" w:cstheme="minorHAnsi"/>
              </w:rPr>
              <w:t>Drive Suite B</w:t>
            </w:r>
          </w:p>
        </w:tc>
        <w:tc>
          <w:tcPr>
            <w:tcW w:w="1407" w:type="dxa"/>
          </w:tcPr>
          <w:p w14:paraId="1B5E6090" w14:textId="77777777" w:rsidR="00745B98" w:rsidRPr="00745B98" w:rsidRDefault="00745B98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  <w:p w14:paraId="18EEBA17" w14:textId="0EAB26E4" w:rsidR="00745B98" w:rsidRPr="00745B98" w:rsidRDefault="00745B98" w:rsidP="002D6541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Southern</w:t>
            </w:r>
            <w:r w:rsidRPr="00745B9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45B98">
              <w:rPr>
                <w:rFonts w:asciiTheme="minorHAnsi" w:hAnsiTheme="minorHAnsi" w:cstheme="minorHAnsi"/>
                <w:spacing w:val="-2"/>
              </w:rPr>
              <w:t>Pines</w:t>
            </w:r>
          </w:p>
        </w:tc>
        <w:tc>
          <w:tcPr>
            <w:tcW w:w="550" w:type="dxa"/>
          </w:tcPr>
          <w:p w14:paraId="2CFFF5CA" w14:textId="77777777" w:rsidR="00745B98" w:rsidRPr="00745B98" w:rsidRDefault="00745B98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  <w:p w14:paraId="6ED431D7" w14:textId="7285101C" w:rsidR="00745B98" w:rsidRPr="00745B98" w:rsidRDefault="00745B98" w:rsidP="002D6541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5"/>
              </w:rPr>
              <w:t>NC</w:t>
            </w:r>
          </w:p>
        </w:tc>
        <w:tc>
          <w:tcPr>
            <w:tcW w:w="630" w:type="dxa"/>
          </w:tcPr>
          <w:p w14:paraId="13890037" w14:textId="77777777" w:rsidR="00745B98" w:rsidRPr="00745B98" w:rsidRDefault="00745B98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  <w:p w14:paraId="6BA64491" w14:textId="09D9E911" w:rsidR="00745B98" w:rsidRPr="00745B98" w:rsidRDefault="00745B98" w:rsidP="002D6541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2"/>
              </w:rPr>
              <w:t>28387</w:t>
            </w:r>
          </w:p>
        </w:tc>
        <w:tc>
          <w:tcPr>
            <w:tcW w:w="1577" w:type="dxa"/>
          </w:tcPr>
          <w:p w14:paraId="29B32EFC" w14:textId="77777777" w:rsidR="00745B98" w:rsidRPr="00745B98" w:rsidRDefault="00745B98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  <w:p w14:paraId="1CC08699" w14:textId="5A1E442D" w:rsidR="00745B98" w:rsidRPr="00745B98" w:rsidRDefault="00745B98" w:rsidP="002D6541">
            <w:pPr>
              <w:pStyle w:val="TableParagraph"/>
              <w:ind w:left="45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2"/>
              </w:rPr>
              <w:t>910-246-</w:t>
            </w:r>
            <w:r w:rsidRPr="00745B98">
              <w:rPr>
                <w:rFonts w:asciiTheme="minorHAnsi" w:hAnsiTheme="minorHAnsi" w:cstheme="minorHAnsi"/>
                <w:spacing w:val="-4"/>
              </w:rPr>
              <w:t>1000</w:t>
            </w:r>
          </w:p>
        </w:tc>
        <w:tc>
          <w:tcPr>
            <w:tcW w:w="1637" w:type="dxa"/>
          </w:tcPr>
          <w:p w14:paraId="26435F52" w14:textId="562A48E4" w:rsidR="00745B98" w:rsidRPr="00745B98" w:rsidRDefault="00745B98" w:rsidP="002D6541">
            <w:pPr>
              <w:pStyle w:val="TableParagraph"/>
              <w:spacing w:before="62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910-483-4930</w:t>
            </w:r>
          </w:p>
        </w:tc>
      </w:tr>
      <w:tr w:rsidR="00745B98" w14:paraId="1D3B2CC3" w14:textId="01AC86A3" w:rsidTr="00745B98">
        <w:trPr>
          <w:trHeight w:val="577"/>
        </w:trPr>
        <w:tc>
          <w:tcPr>
            <w:tcW w:w="2446" w:type="dxa"/>
          </w:tcPr>
          <w:p w14:paraId="0AFF9B60" w14:textId="77777777" w:rsidR="00745B98" w:rsidRPr="00745B98" w:rsidRDefault="00745B98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  <w:p w14:paraId="47FD7295" w14:textId="0AF86F9F" w:rsidR="00745B98" w:rsidRPr="00745B98" w:rsidRDefault="00745B98" w:rsidP="002D6541">
            <w:pPr>
              <w:pStyle w:val="TableParagraph"/>
              <w:spacing w:before="1"/>
              <w:ind w:left="45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LIFE</w:t>
            </w:r>
            <w:r w:rsidRPr="00745B9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45B98">
              <w:rPr>
                <w:rFonts w:asciiTheme="minorHAnsi" w:hAnsiTheme="minorHAnsi" w:cstheme="minorHAnsi"/>
              </w:rPr>
              <w:t>St.</w:t>
            </w:r>
            <w:r w:rsidRPr="00745B98">
              <w:rPr>
                <w:rFonts w:asciiTheme="minorHAnsi" w:hAnsiTheme="minorHAnsi" w:cstheme="minorHAnsi"/>
                <w:spacing w:val="-4"/>
              </w:rPr>
              <w:t xml:space="preserve"> Mary</w:t>
            </w:r>
          </w:p>
        </w:tc>
        <w:tc>
          <w:tcPr>
            <w:tcW w:w="2060" w:type="dxa"/>
          </w:tcPr>
          <w:p w14:paraId="39843D8F" w14:textId="77777777" w:rsidR="00745B98" w:rsidRPr="00745B98" w:rsidRDefault="00745B98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  <w:p w14:paraId="63033D6A" w14:textId="213A724A" w:rsidR="00745B98" w:rsidRPr="00745B98" w:rsidRDefault="00745B98" w:rsidP="002D6541">
            <w:pPr>
              <w:pStyle w:val="TableParagraph"/>
              <w:spacing w:before="1"/>
              <w:ind w:left="43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2500</w:t>
            </w:r>
            <w:r w:rsidRPr="00745B9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45B98">
              <w:rPr>
                <w:rFonts w:asciiTheme="minorHAnsi" w:hAnsiTheme="minorHAnsi" w:cstheme="minorHAnsi"/>
              </w:rPr>
              <w:t>Northgate</w:t>
            </w:r>
            <w:r w:rsidRPr="00745B9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45B98">
              <w:rPr>
                <w:rFonts w:asciiTheme="minorHAnsi" w:hAnsiTheme="minorHAnsi" w:cstheme="minorHAnsi"/>
                <w:spacing w:val="-5"/>
              </w:rPr>
              <w:t>Rd.</w:t>
            </w:r>
          </w:p>
        </w:tc>
        <w:tc>
          <w:tcPr>
            <w:tcW w:w="1407" w:type="dxa"/>
          </w:tcPr>
          <w:p w14:paraId="4832834A" w14:textId="77777777" w:rsidR="00745B98" w:rsidRPr="00745B98" w:rsidRDefault="00745B98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  <w:p w14:paraId="62645B2F" w14:textId="54E3839A" w:rsidR="00745B98" w:rsidRPr="00745B98" w:rsidRDefault="00745B98" w:rsidP="002D6541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2"/>
              </w:rPr>
              <w:t>Trevose</w:t>
            </w:r>
          </w:p>
        </w:tc>
        <w:tc>
          <w:tcPr>
            <w:tcW w:w="550" w:type="dxa"/>
          </w:tcPr>
          <w:p w14:paraId="2693F225" w14:textId="77777777" w:rsidR="00745B98" w:rsidRPr="00745B98" w:rsidRDefault="00745B98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  <w:p w14:paraId="25EAFF43" w14:textId="14BD2F10" w:rsidR="00745B98" w:rsidRPr="00745B98" w:rsidRDefault="00745B98" w:rsidP="002D6541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5"/>
              </w:rPr>
              <w:t>PA</w:t>
            </w:r>
          </w:p>
        </w:tc>
        <w:tc>
          <w:tcPr>
            <w:tcW w:w="630" w:type="dxa"/>
          </w:tcPr>
          <w:p w14:paraId="3672176C" w14:textId="77777777" w:rsidR="00745B98" w:rsidRPr="00745B98" w:rsidRDefault="00745B98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  <w:p w14:paraId="5B9791AD" w14:textId="51F950D1" w:rsidR="00745B98" w:rsidRPr="00745B98" w:rsidRDefault="00745B98" w:rsidP="002D6541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2"/>
              </w:rPr>
              <w:t>19053</w:t>
            </w:r>
          </w:p>
        </w:tc>
        <w:tc>
          <w:tcPr>
            <w:tcW w:w="1577" w:type="dxa"/>
          </w:tcPr>
          <w:p w14:paraId="2602D8E5" w14:textId="77777777" w:rsidR="00745B98" w:rsidRPr="00745B98" w:rsidRDefault="00745B98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  <w:p w14:paraId="3BB155F3" w14:textId="564783DC" w:rsidR="00745B98" w:rsidRPr="00745B98" w:rsidRDefault="00745B98" w:rsidP="002D6541">
            <w:pPr>
              <w:pStyle w:val="TableParagraph"/>
              <w:spacing w:before="1"/>
              <w:ind w:left="45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2"/>
              </w:rPr>
              <w:t>267-991-</w:t>
            </w:r>
            <w:r w:rsidRPr="00745B98">
              <w:rPr>
                <w:rFonts w:asciiTheme="minorHAnsi" w:hAnsiTheme="minorHAnsi" w:cstheme="minorHAnsi"/>
                <w:spacing w:val="-4"/>
              </w:rPr>
              <w:t>7600</w:t>
            </w:r>
          </w:p>
        </w:tc>
        <w:tc>
          <w:tcPr>
            <w:tcW w:w="1637" w:type="dxa"/>
          </w:tcPr>
          <w:p w14:paraId="52B5D762" w14:textId="109A7162" w:rsidR="00745B98" w:rsidRPr="00745B98" w:rsidRDefault="00745B98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  <w:r w:rsidRPr="00745B98">
              <w:rPr>
                <w:rStyle w:val="ui-provider"/>
                <w:rFonts w:asciiTheme="minorHAnsi" w:hAnsiTheme="minorHAnsi" w:cstheme="minorHAnsi"/>
              </w:rPr>
              <w:t>267-991-7614</w:t>
            </w:r>
          </w:p>
        </w:tc>
      </w:tr>
      <w:tr w:rsidR="00745B98" w14:paraId="4B6C123A" w14:textId="25149EFA" w:rsidTr="002D6541">
        <w:trPr>
          <w:trHeight w:val="3788"/>
        </w:trPr>
        <w:tc>
          <w:tcPr>
            <w:tcW w:w="2446" w:type="dxa"/>
          </w:tcPr>
          <w:p w14:paraId="60875667" w14:textId="77777777" w:rsidR="00745B98" w:rsidRPr="00745B98" w:rsidRDefault="00745B98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  <w:p w14:paraId="2B1C0847" w14:textId="430AA6BA" w:rsidR="00745B98" w:rsidRPr="00745B98" w:rsidRDefault="00745B98" w:rsidP="002D6541">
            <w:pPr>
              <w:pStyle w:val="TableParagraph"/>
              <w:spacing w:before="1"/>
              <w:ind w:left="45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Mercy</w:t>
            </w:r>
            <w:r w:rsidRPr="00745B98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45B98">
              <w:rPr>
                <w:rFonts w:asciiTheme="minorHAnsi" w:hAnsiTheme="minorHAnsi" w:cstheme="minorHAnsi"/>
                <w:spacing w:val="-4"/>
              </w:rPr>
              <w:t>LIFE</w:t>
            </w:r>
          </w:p>
        </w:tc>
        <w:tc>
          <w:tcPr>
            <w:tcW w:w="2060" w:type="dxa"/>
          </w:tcPr>
          <w:p w14:paraId="5EB833C5" w14:textId="77777777" w:rsidR="00745B98" w:rsidRPr="00745B98" w:rsidRDefault="00745B98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  <w:p w14:paraId="6D7659DE" w14:textId="5BA7050D" w:rsidR="00745B98" w:rsidRPr="00745B98" w:rsidRDefault="00745B98" w:rsidP="002D6541">
            <w:pPr>
              <w:pStyle w:val="TableParagraph"/>
              <w:spacing w:before="61"/>
              <w:ind w:left="43" w:right="63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1930</w:t>
            </w:r>
            <w:r w:rsidRPr="00745B9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45B98">
              <w:rPr>
                <w:rFonts w:asciiTheme="minorHAnsi" w:hAnsiTheme="minorHAnsi" w:cstheme="minorHAnsi"/>
              </w:rPr>
              <w:t>South</w:t>
            </w:r>
            <w:r w:rsidRPr="00745B9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45B98">
              <w:rPr>
                <w:rFonts w:asciiTheme="minorHAnsi" w:hAnsiTheme="minorHAnsi" w:cstheme="minorHAnsi"/>
              </w:rPr>
              <w:t>Broad</w:t>
            </w:r>
            <w:r w:rsidRPr="00745B98">
              <w:rPr>
                <w:rFonts w:asciiTheme="minorHAnsi" w:hAnsiTheme="minorHAnsi" w:cstheme="minorHAnsi"/>
                <w:spacing w:val="-5"/>
              </w:rPr>
              <w:t xml:space="preserve"> St.</w:t>
            </w:r>
          </w:p>
        </w:tc>
        <w:tc>
          <w:tcPr>
            <w:tcW w:w="1407" w:type="dxa"/>
          </w:tcPr>
          <w:p w14:paraId="221169D0" w14:textId="77777777" w:rsidR="00745B98" w:rsidRPr="00745B98" w:rsidRDefault="00745B98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  <w:p w14:paraId="10F47A89" w14:textId="11151E91" w:rsidR="00745B98" w:rsidRPr="00745B98" w:rsidRDefault="00745B98" w:rsidP="002D6541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2"/>
              </w:rPr>
              <w:t>Philadelphia</w:t>
            </w:r>
          </w:p>
        </w:tc>
        <w:tc>
          <w:tcPr>
            <w:tcW w:w="550" w:type="dxa"/>
          </w:tcPr>
          <w:p w14:paraId="76248804" w14:textId="77777777" w:rsidR="00745B98" w:rsidRPr="00745B98" w:rsidRDefault="00745B98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  <w:p w14:paraId="3A046F25" w14:textId="728307A6" w:rsidR="00745B98" w:rsidRPr="00745B98" w:rsidRDefault="00745B98" w:rsidP="002D6541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5"/>
              </w:rPr>
              <w:t>PA</w:t>
            </w:r>
          </w:p>
        </w:tc>
        <w:tc>
          <w:tcPr>
            <w:tcW w:w="630" w:type="dxa"/>
          </w:tcPr>
          <w:p w14:paraId="7145D8FA" w14:textId="77777777" w:rsidR="00745B98" w:rsidRPr="00745B98" w:rsidRDefault="00745B98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  <w:p w14:paraId="4E55494C" w14:textId="1FA1DDDE" w:rsidR="00745B98" w:rsidRPr="00745B98" w:rsidRDefault="00745B98" w:rsidP="002D6541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2"/>
              </w:rPr>
              <w:t>19147</w:t>
            </w:r>
          </w:p>
        </w:tc>
        <w:tc>
          <w:tcPr>
            <w:tcW w:w="1577" w:type="dxa"/>
          </w:tcPr>
          <w:p w14:paraId="07F3AD5E" w14:textId="77777777" w:rsidR="00745B98" w:rsidRPr="00745B98" w:rsidRDefault="00745B98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  <w:p w14:paraId="79CD1358" w14:textId="2A4EAC11" w:rsidR="00745B98" w:rsidRPr="00745B98" w:rsidRDefault="00745B98" w:rsidP="002D6541">
            <w:pPr>
              <w:pStyle w:val="TableParagraph"/>
              <w:spacing w:before="1"/>
              <w:ind w:left="45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2"/>
              </w:rPr>
              <w:t>215-339-</w:t>
            </w:r>
            <w:r w:rsidRPr="00745B98">
              <w:rPr>
                <w:rFonts w:asciiTheme="minorHAnsi" w:hAnsiTheme="minorHAnsi" w:cstheme="minorHAnsi"/>
                <w:spacing w:val="-4"/>
              </w:rPr>
              <w:t>4747</w:t>
            </w:r>
          </w:p>
        </w:tc>
        <w:tc>
          <w:tcPr>
            <w:tcW w:w="1637" w:type="dxa"/>
          </w:tcPr>
          <w:p w14:paraId="3C26462B" w14:textId="77777777" w:rsidR="002D6541" w:rsidRDefault="002D6541" w:rsidP="002D6541">
            <w:r>
              <w:t xml:space="preserve">Kinder Park: </w:t>
            </w:r>
          </w:p>
          <w:p w14:paraId="219FB248" w14:textId="45D5F509" w:rsidR="002D6541" w:rsidRDefault="002D6541" w:rsidP="002D6541">
            <w:r>
              <w:t>610-990-8499</w:t>
            </w:r>
          </w:p>
          <w:p w14:paraId="0179D283" w14:textId="77777777" w:rsidR="002D6541" w:rsidRDefault="002D6541" w:rsidP="002D6541">
            <w:pPr>
              <w:rPr>
                <w:rFonts w:eastAsiaTheme="minorHAnsi"/>
              </w:rPr>
            </w:pPr>
          </w:p>
          <w:p w14:paraId="3F3A9795" w14:textId="77777777" w:rsidR="002D6541" w:rsidRDefault="002D6541" w:rsidP="002D6541">
            <w:r>
              <w:t xml:space="preserve">Valley View: </w:t>
            </w:r>
          </w:p>
          <w:p w14:paraId="06874861" w14:textId="69D8DA46" w:rsidR="002D6541" w:rsidRDefault="002D6541" w:rsidP="002D6541">
            <w:r>
              <w:t>484-518-7500</w:t>
            </w:r>
          </w:p>
          <w:p w14:paraId="0966DD7D" w14:textId="77777777" w:rsidR="002D6541" w:rsidRDefault="002D6541" w:rsidP="002D6541"/>
          <w:p w14:paraId="19519549" w14:textId="77777777" w:rsidR="002D6541" w:rsidRDefault="002D6541" w:rsidP="002D6541">
            <w:r>
              <w:t xml:space="preserve">Norristown: </w:t>
            </w:r>
          </w:p>
          <w:p w14:paraId="0EF06B03" w14:textId="0A4BCF04" w:rsidR="002D6541" w:rsidRDefault="002D6541" w:rsidP="002D6541">
            <w:r>
              <w:t>610-271-9534</w:t>
            </w:r>
          </w:p>
          <w:p w14:paraId="58B1906B" w14:textId="77777777" w:rsidR="002D6541" w:rsidRDefault="002D6541" w:rsidP="002D6541"/>
          <w:p w14:paraId="2F206EEA" w14:textId="77777777" w:rsidR="002D6541" w:rsidRDefault="002D6541" w:rsidP="002D6541">
            <w:r>
              <w:t xml:space="preserve">Sharon Hill: </w:t>
            </w:r>
          </w:p>
          <w:p w14:paraId="3846074A" w14:textId="71D5B8D3" w:rsidR="002D6541" w:rsidRDefault="002D6541" w:rsidP="002D6541">
            <w:r>
              <w:t>610-271-9570</w:t>
            </w:r>
          </w:p>
          <w:p w14:paraId="67D56E55" w14:textId="77777777" w:rsidR="002D6541" w:rsidRDefault="002D6541" w:rsidP="002D6541"/>
          <w:p w14:paraId="71927A5F" w14:textId="6398A3ED" w:rsidR="002D6541" w:rsidRDefault="002D6541" w:rsidP="002D6541">
            <w:pPr>
              <w:rPr>
                <w:rFonts w:ascii="Segoe UI" w:hAnsi="Segoe UI" w:cs="Segoe UI"/>
                <w14:ligatures w14:val="standardContextual"/>
              </w:rPr>
            </w:pPr>
            <w:r>
              <w:t>Broad Street: 610-271-9490</w:t>
            </w:r>
          </w:p>
          <w:p w14:paraId="2323952B" w14:textId="272BD581" w:rsidR="00745B98" w:rsidRPr="00745B98" w:rsidRDefault="00745B98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</w:tc>
      </w:tr>
      <w:tr w:rsidR="00745B98" w14:paraId="14D92FED" w14:textId="271E5CE0" w:rsidTr="00745B98">
        <w:trPr>
          <w:trHeight w:val="577"/>
        </w:trPr>
        <w:tc>
          <w:tcPr>
            <w:tcW w:w="2446" w:type="dxa"/>
          </w:tcPr>
          <w:p w14:paraId="127DCD83" w14:textId="4232E246" w:rsidR="00745B98" w:rsidRPr="00745B98" w:rsidRDefault="00745B98" w:rsidP="002D6541">
            <w:pPr>
              <w:pStyle w:val="TableParagraph"/>
              <w:spacing w:before="1"/>
              <w:ind w:left="45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lastRenderedPageBreak/>
              <w:t>Mercy</w:t>
            </w:r>
            <w:r w:rsidRPr="00745B98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745B98">
              <w:rPr>
                <w:rFonts w:asciiTheme="minorHAnsi" w:hAnsiTheme="minorHAnsi" w:cstheme="minorHAnsi"/>
              </w:rPr>
              <w:t>LIFE</w:t>
            </w:r>
            <w:r w:rsidRPr="00745B98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45B98">
              <w:rPr>
                <w:rFonts w:asciiTheme="minorHAnsi" w:hAnsiTheme="minorHAnsi" w:cstheme="minorHAnsi"/>
              </w:rPr>
              <w:t xml:space="preserve">West </w:t>
            </w:r>
            <w:r w:rsidRPr="00745B98">
              <w:rPr>
                <w:rFonts w:asciiTheme="minorHAnsi" w:hAnsiTheme="minorHAnsi" w:cstheme="minorHAnsi"/>
                <w:spacing w:val="-2"/>
              </w:rPr>
              <w:t>Philadelphia</w:t>
            </w:r>
          </w:p>
        </w:tc>
        <w:tc>
          <w:tcPr>
            <w:tcW w:w="2060" w:type="dxa"/>
          </w:tcPr>
          <w:p w14:paraId="12AAF158" w14:textId="77777777" w:rsidR="00745B98" w:rsidRPr="00745B98" w:rsidRDefault="00745B98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  <w:p w14:paraId="1A3AB779" w14:textId="42F97D55" w:rsidR="00745B98" w:rsidRPr="00745B98" w:rsidRDefault="00745B98" w:rsidP="002D6541">
            <w:pPr>
              <w:pStyle w:val="TableParagraph"/>
              <w:spacing w:before="1"/>
              <w:ind w:left="43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4508</w:t>
            </w:r>
            <w:r w:rsidRPr="00745B98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45B98">
              <w:rPr>
                <w:rFonts w:asciiTheme="minorHAnsi" w:hAnsiTheme="minorHAnsi" w:cstheme="minorHAnsi"/>
              </w:rPr>
              <w:t>Chestnut</w:t>
            </w:r>
            <w:r w:rsidRPr="00745B98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745B98">
              <w:rPr>
                <w:rFonts w:asciiTheme="minorHAnsi" w:hAnsiTheme="minorHAnsi" w:cstheme="minorHAnsi"/>
                <w:spacing w:val="-5"/>
              </w:rPr>
              <w:t>St.</w:t>
            </w:r>
          </w:p>
        </w:tc>
        <w:tc>
          <w:tcPr>
            <w:tcW w:w="1407" w:type="dxa"/>
          </w:tcPr>
          <w:p w14:paraId="4A0F2593" w14:textId="77777777" w:rsidR="00745B98" w:rsidRPr="00745B98" w:rsidRDefault="00745B98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  <w:p w14:paraId="03238400" w14:textId="422160C7" w:rsidR="00745B98" w:rsidRPr="00745B98" w:rsidRDefault="00745B98" w:rsidP="002D6541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2"/>
              </w:rPr>
              <w:t>Philadelphia</w:t>
            </w:r>
          </w:p>
        </w:tc>
        <w:tc>
          <w:tcPr>
            <w:tcW w:w="550" w:type="dxa"/>
          </w:tcPr>
          <w:p w14:paraId="7F542457" w14:textId="77777777" w:rsidR="00745B98" w:rsidRPr="00745B98" w:rsidRDefault="00745B98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  <w:p w14:paraId="7C9385C4" w14:textId="5A030E26" w:rsidR="00745B98" w:rsidRPr="00745B98" w:rsidRDefault="00745B98" w:rsidP="002D6541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5"/>
              </w:rPr>
              <w:t>PA</w:t>
            </w:r>
          </w:p>
        </w:tc>
        <w:tc>
          <w:tcPr>
            <w:tcW w:w="630" w:type="dxa"/>
          </w:tcPr>
          <w:p w14:paraId="104313FF" w14:textId="77777777" w:rsidR="00745B98" w:rsidRPr="00745B98" w:rsidRDefault="00745B98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  <w:p w14:paraId="38F50C34" w14:textId="7862E20B" w:rsidR="00745B98" w:rsidRPr="00745B98" w:rsidRDefault="00745B98" w:rsidP="002D6541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2"/>
              </w:rPr>
              <w:t>19139</w:t>
            </w:r>
          </w:p>
        </w:tc>
        <w:tc>
          <w:tcPr>
            <w:tcW w:w="1577" w:type="dxa"/>
          </w:tcPr>
          <w:p w14:paraId="3F99A0EF" w14:textId="77777777" w:rsidR="00745B98" w:rsidRPr="00745B98" w:rsidRDefault="00745B98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</w:p>
          <w:p w14:paraId="157717CF" w14:textId="03BFC6FF" w:rsidR="00745B98" w:rsidRPr="00745B98" w:rsidRDefault="00745B98" w:rsidP="002D6541">
            <w:pPr>
              <w:pStyle w:val="TableParagraph"/>
              <w:spacing w:before="1"/>
              <w:ind w:left="45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spacing w:val="-2"/>
              </w:rPr>
              <w:t>267-787-</w:t>
            </w:r>
            <w:r w:rsidRPr="00745B98">
              <w:rPr>
                <w:rFonts w:asciiTheme="minorHAnsi" w:hAnsiTheme="minorHAnsi" w:cstheme="minorHAnsi"/>
                <w:spacing w:val="-4"/>
              </w:rPr>
              <w:t>8282</w:t>
            </w:r>
          </w:p>
        </w:tc>
        <w:tc>
          <w:tcPr>
            <w:tcW w:w="1637" w:type="dxa"/>
          </w:tcPr>
          <w:p w14:paraId="52DDD770" w14:textId="6CE62B61" w:rsidR="00745B98" w:rsidRPr="00745B98" w:rsidRDefault="002D6541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  <w:r>
              <w:rPr>
                <w:rStyle w:val="ui-provider"/>
              </w:rPr>
              <w:t>267-787-8322</w:t>
            </w:r>
          </w:p>
        </w:tc>
      </w:tr>
      <w:tr w:rsidR="00745B98" w14:paraId="6F7FA7EA" w14:textId="239ECA44" w:rsidTr="00745B98">
        <w:trPr>
          <w:trHeight w:val="577"/>
        </w:trPr>
        <w:tc>
          <w:tcPr>
            <w:tcW w:w="2446" w:type="dxa"/>
          </w:tcPr>
          <w:p w14:paraId="6C90A97C" w14:textId="1FC3A6FD" w:rsidR="00745B98" w:rsidRPr="00745B98" w:rsidRDefault="00745B98" w:rsidP="002D6541">
            <w:pPr>
              <w:pStyle w:val="TableParagraph"/>
              <w:spacing w:before="1"/>
              <w:ind w:left="45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 xml:space="preserve">Trinity Health PACE of Pensacola </w:t>
            </w:r>
          </w:p>
        </w:tc>
        <w:tc>
          <w:tcPr>
            <w:tcW w:w="2060" w:type="dxa"/>
          </w:tcPr>
          <w:p w14:paraId="437AE3DD" w14:textId="3CB89DF9" w:rsidR="00745B98" w:rsidRPr="00745B98" w:rsidRDefault="00745B98" w:rsidP="002D6541">
            <w:pPr>
              <w:pStyle w:val="TableParagraph"/>
              <w:spacing w:before="1"/>
              <w:ind w:left="43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5020 Commerce Park Cir.</w:t>
            </w:r>
          </w:p>
        </w:tc>
        <w:tc>
          <w:tcPr>
            <w:tcW w:w="1407" w:type="dxa"/>
          </w:tcPr>
          <w:p w14:paraId="605188AA" w14:textId="09362A1F" w:rsidR="00745B98" w:rsidRPr="00745B98" w:rsidRDefault="00745B98" w:rsidP="002D6541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Pensacola</w:t>
            </w:r>
          </w:p>
        </w:tc>
        <w:tc>
          <w:tcPr>
            <w:tcW w:w="550" w:type="dxa"/>
          </w:tcPr>
          <w:p w14:paraId="758AE32F" w14:textId="14D51664" w:rsidR="00745B98" w:rsidRPr="00745B98" w:rsidRDefault="00745B98" w:rsidP="002D6541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FL</w:t>
            </w:r>
          </w:p>
        </w:tc>
        <w:tc>
          <w:tcPr>
            <w:tcW w:w="630" w:type="dxa"/>
          </w:tcPr>
          <w:p w14:paraId="1CE3C143" w14:textId="29612B3F" w:rsidR="00745B98" w:rsidRPr="00745B98" w:rsidRDefault="00745B98" w:rsidP="002D6541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32505</w:t>
            </w:r>
          </w:p>
        </w:tc>
        <w:tc>
          <w:tcPr>
            <w:tcW w:w="1577" w:type="dxa"/>
          </w:tcPr>
          <w:p w14:paraId="2844B926" w14:textId="0D77B1ED" w:rsidR="00745B98" w:rsidRPr="00745B98" w:rsidRDefault="00745B98" w:rsidP="002D6541">
            <w:pPr>
              <w:pStyle w:val="TableParagraph"/>
              <w:spacing w:before="1"/>
              <w:ind w:left="45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850-806-0888</w:t>
            </w:r>
          </w:p>
        </w:tc>
        <w:tc>
          <w:tcPr>
            <w:tcW w:w="1637" w:type="dxa"/>
          </w:tcPr>
          <w:p w14:paraId="1DC25FBB" w14:textId="5EDCF239" w:rsidR="00745B98" w:rsidRPr="00745B98" w:rsidRDefault="00745B98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  <w:color w:val="000000"/>
              </w:rPr>
              <w:t>850-806-0901</w:t>
            </w:r>
          </w:p>
        </w:tc>
      </w:tr>
      <w:tr w:rsidR="00745B98" w14:paraId="202056C8" w14:textId="44DF5848" w:rsidTr="00745B98">
        <w:trPr>
          <w:trHeight w:val="580"/>
        </w:trPr>
        <w:tc>
          <w:tcPr>
            <w:tcW w:w="2446" w:type="dxa"/>
          </w:tcPr>
          <w:p w14:paraId="0F59B64B" w14:textId="46A10581" w:rsidR="00745B98" w:rsidRPr="00745B98" w:rsidRDefault="00745B98" w:rsidP="002D6541">
            <w:pPr>
              <w:pStyle w:val="TableParagraph"/>
              <w:spacing w:before="61"/>
              <w:ind w:left="45" w:right="102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Trinity Health PACE Alexandria</w:t>
            </w:r>
          </w:p>
        </w:tc>
        <w:tc>
          <w:tcPr>
            <w:tcW w:w="2060" w:type="dxa"/>
          </w:tcPr>
          <w:p w14:paraId="15CC83EA" w14:textId="4F6DEFAC" w:rsidR="00745B98" w:rsidRPr="00745B98" w:rsidRDefault="00745B98" w:rsidP="002D6541">
            <w:pPr>
              <w:pStyle w:val="TableParagraph"/>
              <w:spacing w:before="1"/>
              <w:ind w:left="43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3403 Government St.</w:t>
            </w:r>
          </w:p>
        </w:tc>
        <w:tc>
          <w:tcPr>
            <w:tcW w:w="1407" w:type="dxa"/>
          </w:tcPr>
          <w:p w14:paraId="6973FA5F" w14:textId="0A2C79C5" w:rsidR="00745B98" w:rsidRPr="00745B98" w:rsidRDefault="00745B98" w:rsidP="002D6541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Alexandria</w:t>
            </w:r>
          </w:p>
        </w:tc>
        <w:tc>
          <w:tcPr>
            <w:tcW w:w="550" w:type="dxa"/>
          </w:tcPr>
          <w:p w14:paraId="6FC19DB8" w14:textId="577449A8" w:rsidR="00745B98" w:rsidRPr="00745B98" w:rsidRDefault="00745B98" w:rsidP="002D6541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LA</w:t>
            </w:r>
          </w:p>
        </w:tc>
        <w:tc>
          <w:tcPr>
            <w:tcW w:w="630" w:type="dxa"/>
          </w:tcPr>
          <w:p w14:paraId="512F4E3E" w14:textId="1BDD701A" w:rsidR="00745B98" w:rsidRPr="00745B98" w:rsidRDefault="00745B98" w:rsidP="002D6541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71302</w:t>
            </w:r>
          </w:p>
        </w:tc>
        <w:tc>
          <w:tcPr>
            <w:tcW w:w="1577" w:type="dxa"/>
          </w:tcPr>
          <w:p w14:paraId="1BB8EB1C" w14:textId="23696DB9" w:rsidR="00745B98" w:rsidRPr="00745B98" w:rsidRDefault="00745B98" w:rsidP="002D6541">
            <w:pPr>
              <w:pStyle w:val="TableParagraph"/>
              <w:spacing w:before="1"/>
              <w:ind w:left="45"/>
              <w:rPr>
                <w:rFonts w:asciiTheme="minorHAnsi" w:hAnsiTheme="minorHAnsi" w:cstheme="minorHAnsi"/>
              </w:rPr>
            </w:pPr>
            <w:r w:rsidRPr="00745B98">
              <w:rPr>
                <w:rFonts w:asciiTheme="minorHAnsi" w:hAnsiTheme="minorHAnsi" w:cstheme="minorHAnsi"/>
              </w:rPr>
              <w:t>318-206-1020</w:t>
            </w:r>
          </w:p>
        </w:tc>
        <w:tc>
          <w:tcPr>
            <w:tcW w:w="1637" w:type="dxa"/>
          </w:tcPr>
          <w:p w14:paraId="474AA9B5" w14:textId="7E82BC1B" w:rsidR="00745B98" w:rsidRPr="00745B98" w:rsidRDefault="00745B98" w:rsidP="002D6541">
            <w:pPr>
              <w:pStyle w:val="TableParagraph"/>
              <w:spacing w:before="61"/>
              <w:rPr>
                <w:rFonts w:asciiTheme="minorHAnsi" w:hAnsiTheme="minorHAnsi" w:cstheme="minorHAnsi"/>
              </w:rPr>
            </w:pPr>
            <w:r w:rsidRPr="00745B98">
              <w:rPr>
                <w:rStyle w:val="ui-provider"/>
                <w:rFonts w:asciiTheme="minorHAnsi" w:hAnsiTheme="minorHAnsi" w:cstheme="minorHAnsi"/>
              </w:rPr>
              <w:t>318-206-1099</w:t>
            </w:r>
          </w:p>
        </w:tc>
      </w:tr>
      <w:tr w:rsidR="009C2933" w14:paraId="3A205711" w14:textId="77777777" w:rsidTr="00745B98">
        <w:trPr>
          <w:trHeight w:val="580"/>
        </w:trPr>
        <w:tc>
          <w:tcPr>
            <w:tcW w:w="2446" w:type="dxa"/>
          </w:tcPr>
          <w:p w14:paraId="20BB4151" w14:textId="2BD1AD72" w:rsidR="009C2933" w:rsidRPr="00745B98" w:rsidRDefault="009C2933" w:rsidP="002D6541">
            <w:pPr>
              <w:pStyle w:val="TableParagraph"/>
              <w:spacing w:before="61"/>
              <w:ind w:left="45" w:right="1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Trinity Health PACE Montgomery County</w:t>
            </w:r>
          </w:p>
        </w:tc>
        <w:tc>
          <w:tcPr>
            <w:tcW w:w="2060" w:type="dxa"/>
          </w:tcPr>
          <w:p w14:paraId="4AC5850F" w14:textId="4229BC22" w:rsidR="009C2933" w:rsidRPr="00745B98" w:rsidRDefault="009C2933" w:rsidP="002D6541">
            <w:pPr>
              <w:pStyle w:val="TableParagraph"/>
              <w:spacing w:before="1"/>
              <w:ind w:left="43"/>
              <w:rPr>
                <w:rFonts w:asciiTheme="minorHAnsi" w:hAnsiTheme="minorHAnsi" w:cstheme="minorHAnsi"/>
              </w:rPr>
            </w:pPr>
            <w:r w:rsidRPr="009C2933">
              <w:rPr>
                <w:rFonts w:asciiTheme="minorHAnsi" w:hAnsiTheme="minorHAnsi" w:cstheme="minorHAnsi"/>
              </w:rPr>
              <w:t>200 Perry Parkway</w:t>
            </w:r>
          </w:p>
        </w:tc>
        <w:tc>
          <w:tcPr>
            <w:tcW w:w="1407" w:type="dxa"/>
          </w:tcPr>
          <w:p w14:paraId="168E78FA" w14:textId="63977E80" w:rsidR="009C2933" w:rsidRPr="00745B98" w:rsidRDefault="009C2933" w:rsidP="002D6541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</w:rPr>
            </w:pPr>
            <w:r w:rsidRPr="009C2933">
              <w:rPr>
                <w:rFonts w:asciiTheme="minorHAnsi" w:hAnsiTheme="minorHAnsi" w:cstheme="minorHAnsi"/>
              </w:rPr>
              <w:t>Gaithersburg</w:t>
            </w:r>
          </w:p>
        </w:tc>
        <w:tc>
          <w:tcPr>
            <w:tcW w:w="550" w:type="dxa"/>
          </w:tcPr>
          <w:p w14:paraId="72C3D134" w14:textId="644CAB00" w:rsidR="009C2933" w:rsidRPr="00745B98" w:rsidRDefault="009C2933" w:rsidP="002D6541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MD</w:t>
            </w:r>
          </w:p>
        </w:tc>
        <w:tc>
          <w:tcPr>
            <w:tcW w:w="630" w:type="dxa"/>
          </w:tcPr>
          <w:p w14:paraId="5D3DB58B" w14:textId="0FE776E6" w:rsidR="009C2933" w:rsidRPr="00745B98" w:rsidRDefault="009C2933" w:rsidP="002D6541">
            <w:pPr>
              <w:pStyle w:val="TableParagraph"/>
              <w:spacing w:before="1"/>
              <w:ind w:left="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20877</w:t>
            </w:r>
          </w:p>
        </w:tc>
        <w:tc>
          <w:tcPr>
            <w:tcW w:w="1577" w:type="dxa"/>
          </w:tcPr>
          <w:p w14:paraId="236A86DD" w14:textId="430A7BC3" w:rsidR="009C2933" w:rsidRPr="00745B98" w:rsidRDefault="009C2933" w:rsidP="002D6541">
            <w:pPr>
              <w:pStyle w:val="TableParagraph"/>
              <w:spacing w:before="1"/>
              <w:ind w:left="45"/>
              <w:rPr>
                <w:rFonts w:asciiTheme="minorHAnsi" w:hAnsiTheme="minorHAnsi" w:cstheme="minorHAnsi"/>
              </w:rPr>
            </w:pPr>
            <w:r w:rsidRPr="009C2933">
              <w:rPr>
                <w:rFonts w:asciiTheme="minorHAnsi" w:hAnsiTheme="minorHAnsi" w:cstheme="minorHAnsi"/>
              </w:rPr>
              <w:t>240-690-3400</w:t>
            </w:r>
          </w:p>
        </w:tc>
        <w:tc>
          <w:tcPr>
            <w:tcW w:w="1637" w:type="dxa"/>
          </w:tcPr>
          <w:p w14:paraId="48C49F4E" w14:textId="305A36EE" w:rsidR="009C2933" w:rsidRPr="00745B98" w:rsidRDefault="00785DA8" w:rsidP="002D6541">
            <w:pPr>
              <w:pStyle w:val="TableParagraph"/>
              <w:spacing w:before="61"/>
              <w:rPr>
                <w:rStyle w:val="ui-provider"/>
                <w:rFonts w:asciiTheme="minorHAnsi" w:hAnsiTheme="minorHAnsi" w:cstheme="minorHAnsi"/>
              </w:rPr>
            </w:pPr>
            <w:r w:rsidRPr="00785DA8">
              <w:rPr>
                <w:rStyle w:val="ui-provider"/>
                <w:rFonts w:asciiTheme="minorHAnsi" w:hAnsiTheme="minorHAnsi" w:cstheme="minorHAnsi"/>
              </w:rPr>
              <w:t>313-710-4736</w:t>
            </w:r>
          </w:p>
        </w:tc>
      </w:tr>
    </w:tbl>
    <w:p w14:paraId="26338A2B" w14:textId="77777777" w:rsidR="00103547" w:rsidRDefault="00103547">
      <w:pPr>
        <w:pStyle w:val="BodyText"/>
        <w:spacing w:before="187"/>
      </w:pPr>
    </w:p>
    <w:p w14:paraId="22486D9D" w14:textId="77777777" w:rsidR="00103547" w:rsidRDefault="00187FE7">
      <w:pPr>
        <w:pStyle w:val="Heading1"/>
        <w:spacing w:before="1"/>
      </w:pPr>
      <w:r>
        <w:t>Appointment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Representative</w:t>
      </w:r>
    </w:p>
    <w:p w14:paraId="4FA1D948" w14:textId="77777777" w:rsidR="00103547" w:rsidRDefault="00187FE7">
      <w:pPr>
        <w:pStyle w:val="BodyText"/>
        <w:spacing w:before="182" w:line="259" w:lineRule="auto"/>
        <w:ind w:left="100" w:right="147"/>
      </w:pPr>
      <w:r>
        <w:t>According to Medicare guidelines, an appointed representative is a person who can act on your behalf to request an exception, appeal or grievance. This person can be a relative, friend, advocate, doctor, or anyone</w:t>
      </w:r>
      <w:r>
        <w:rPr>
          <w:spacing w:val="-4"/>
        </w:rPr>
        <w:t xml:space="preserve"> </w:t>
      </w:r>
      <w:r>
        <w:t>else</w:t>
      </w:r>
      <w:r>
        <w:rPr>
          <w:spacing w:val="-4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behalf. To</w:t>
      </w:r>
      <w:r>
        <w:rPr>
          <w:spacing w:val="-3"/>
        </w:rPr>
        <w:t xml:space="preserve"> </w:t>
      </w:r>
      <w:r>
        <w:t>appoint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representative,</w:t>
      </w:r>
      <w:r>
        <w:rPr>
          <w:spacing w:val="-2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CMS-1696 form here:</w:t>
      </w:r>
    </w:p>
    <w:p w14:paraId="0F19704F" w14:textId="77777777" w:rsidR="00103547" w:rsidRDefault="00103547">
      <w:pPr>
        <w:pStyle w:val="BodyText"/>
        <w:spacing w:before="158"/>
        <w:ind w:left="100"/>
      </w:pPr>
      <w:hyperlink r:id="rId10">
        <w:r>
          <w:rPr>
            <w:color w:val="0562C1"/>
            <w:spacing w:val="-2"/>
            <w:u w:val="single" w:color="0562C1"/>
          </w:rPr>
          <w:t>https://www.cms.gov/Medicare/CMS-Forms/CMS-Forms/CMS-Forms-Items/CMS012207.html</w:t>
        </w:r>
      </w:hyperlink>
    </w:p>
    <w:sectPr w:rsidR="00103547">
      <w:headerReference w:type="default" r:id="rId11"/>
      <w:pgSz w:w="12240" w:h="15840"/>
      <w:pgMar w:top="1840" w:right="1340" w:bottom="280" w:left="1340" w:header="14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00C2" w14:textId="77777777" w:rsidR="0068172A" w:rsidRDefault="0068172A">
      <w:r>
        <w:separator/>
      </w:r>
    </w:p>
  </w:endnote>
  <w:endnote w:type="continuationSeparator" w:id="0">
    <w:p w14:paraId="3DFF4A81" w14:textId="77777777" w:rsidR="0068172A" w:rsidRDefault="0068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33A69" w14:textId="77777777" w:rsidR="0068172A" w:rsidRDefault="0068172A">
      <w:r>
        <w:separator/>
      </w:r>
    </w:p>
  </w:footnote>
  <w:footnote w:type="continuationSeparator" w:id="0">
    <w:p w14:paraId="6C850207" w14:textId="77777777" w:rsidR="0068172A" w:rsidRDefault="0068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7468" w14:textId="77777777" w:rsidR="00103547" w:rsidRDefault="00187FE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1D7180E" wp14:editId="53C292F2">
              <wp:simplePos x="0" y="0"/>
              <wp:positionH relativeFrom="page">
                <wp:posOffset>902004</wp:posOffset>
              </wp:positionH>
              <wp:positionV relativeFrom="page">
                <wp:posOffset>929386</wp:posOffset>
              </wp:positionV>
              <wp:extent cx="237998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99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767957" w14:textId="35AE154D" w:rsidR="00103547" w:rsidRDefault="003D25C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Participant Disclaimers</w:t>
                          </w:r>
                        </w:p>
                        <w:p w14:paraId="675F7771" w14:textId="77777777" w:rsidR="003D25C5" w:rsidRDefault="003D25C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7180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3.2pt;width:187.4pt;height:13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" filled="f" stroked="f">
              <v:textbox inset="0,0,0,0">
                <w:txbxContent>
                  <w:p w14:paraId="6C767957" w14:textId="35AE154D" w:rsidR="00103547" w:rsidRDefault="003D25C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Participant Disclaimers</w:t>
                    </w:r>
                  </w:p>
                  <w:p w14:paraId="675F7771" w14:textId="77777777" w:rsidR="003D25C5" w:rsidRDefault="003D25C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7879"/>
    <w:multiLevelType w:val="hybridMultilevel"/>
    <w:tmpl w:val="37366EAE"/>
    <w:lvl w:ilvl="0" w:tplc="6D04C66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EA1B5A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C6EC07DA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886ABAA6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213C688E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91CE07BE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50C4F89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3CF883EE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B15483F0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9228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47"/>
    <w:rsid w:val="00010D7E"/>
    <w:rsid w:val="00040ED7"/>
    <w:rsid w:val="00045C9F"/>
    <w:rsid w:val="000659F9"/>
    <w:rsid w:val="00084723"/>
    <w:rsid w:val="00093E9E"/>
    <w:rsid w:val="00103547"/>
    <w:rsid w:val="00143908"/>
    <w:rsid w:val="00160AA8"/>
    <w:rsid w:val="00162125"/>
    <w:rsid w:val="00165536"/>
    <w:rsid w:val="00187FE7"/>
    <w:rsid w:val="00193719"/>
    <w:rsid w:val="001E3A15"/>
    <w:rsid w:val="001F1E5B"/>
    <w:rsid w:val="00203DE4"/>
    <w:rsid w:val="00233EA7"/>
    <w:rsid w:val="00252790"/>
    <w:rsid w:val="002547CA"/>
    <w:rsid w:val="00271916"/>
    <w:rsid w:val="002A197A"/>
    <w:rsid w:val="002A7041"/>
    <w:rsid w:val="002D2757"/>
    <w:rsid w:val="002D6541"/>
    <w:rsid w:val="002F15D2"/>
    <w:rsid w:val="002F2920"/>
    <w:rsid w:val="00307BFC"/>
    <w:rsid w:val="00324A2C"/>
    <w:rsid w:val="003429EC"/>
    <w:rsid w:val="0035090C"/>
    <w:rsid w:val="00356436"/>
    <w:rsid w:val="00381F15"/>
    <w:rsid w:val="003D25C5"/>
    <w:rsid w:val="003E66B2"/>
    <w:rsid w:val="003F1807"/>
    <w:rsid w:val="00412505"/>
    <w:rsid w:val="00436EDB"/>
    <w:rsid w:val="00440688"/>
    <w:rsid w:val="00441814"/>
    <w:rsid w:val="004910DC"/>
    <w:rsid w:val="004D0990"/>
    <w:rsid w:val="005125B7"/>
    <w:rsid w:val="00540FD3"/>
    <w:rsid w:val="00542D36"/>
    <w:rsid w:val="00554414"/>
    <w:rsid w:val="005550EC"/>
    <w:rsid w:val="00561721"/>
    <w:rsid w:val="00595E97"/>
    <w:rsid w:val="005B0F86"/>
    <w:rsid w:val="005C211E"/>
    <w:rsid w:val="005D22DD"/>
    <w:rsid w:val="005D28E7"/>
    <w:rsid w:val="005D523A"/>
    <w:rsid w:val="00615A3B"/>
    <w:rsid w:val="00615BCA"/>
    <w:rsid w:val="006175A9"/>
    <w:rsid w:val="0068172A"/>
    <w:rsid w:val="006B1D71"/>
    <w:rsid w:val="006B4305"/>
    <w:rsid w:val="006F2D12"/>
    <w:rsid w:val="00745B98"/>
    <w:rsid w:val="00785DA8"/>
    <w:rsid w:val="007D444A"/>
    <w:rsid w:val="008111D2"/>
    <w:rsid w:val="008477CC"/>
    <w:rsid w:val="008550C2"/>
    <w:rsid w:val="00875FCB"/>
    <w:rsid w:val="008A103D"/>
    <w:rsid w:val="008D0D39"/>
    <w:rsid w:val="008D11AA"/>
    <w:rsid w:val="008D5108"/>
    <w:rsid w:val="008F0D69"/>
    <w:rsid w:val="00931FB0"/>
    <w:rsid w:val="00940383"/>
    <w:rsid w:val="0098213B"/>
    <w:rsid w:val="009A1A21"/>
    <w:rsid w:val="009B5513"/>
    <w:rsid w:val="009C2933"/>
    <w:rsid w:val="00A00D2F"/>
    <w:rsid w:val="00A376C2"/>
    <w:rsid w:val="00A57E05"/>
    <w:rsid w:val="00A908CD"/>
    <w:rsid w:val="00A94FD3"/>
    <w:rsid w:val="00AA48ED"/>
    <w:rsid w:val="00AC5844"/>
    <w:rsid w:val="00AD774A"/>
    <w:rsid w:val="00B05F13"/>
    <w:rsid w:val="00B06233"/>
    <w:rsid w:val="00B27127"/>
    <w:rsid w:val="00B53A56"/>
    <w:rsid w:val="00B553DE"/>
    <w:rsid w:val="00B71E0A"/>
    <w:rsid w:val="00B80839"/>
    <w:rsid w:val="00B81510"/>
    <w:rsid w:val="00BA596F"/>
    <w:rsid w:val="00BB09EB"/>
    <w:rsid w:val="00BB5281"/>
    <w:rsid w:val="00BD65AE"/>
    <w:rsid w:val="00BF2D27"/>
    <w:rsid w:val="00BF56AA"/>
    <w:rsid w:val="00C54535"/>
    <w:rsid w:val="00CB47D1"/>
    <w:rsid w:val="00CD48B5"/>
    <w:rsid w:val="00D135DF"/>
    <w:rsid w:val="00D362CC"/>
    <w:rsid w:val="00D848B5"/>
    <w:rsid w:val="00DA33C8"/>
    <w:rsid w:val="00DB363B"/>
    <w:rsid w:val="00E1204E"/>
    <w:rsid w:val="00E8182C"/>
    <w:rsid w:val="00E8617C"/>
    <w:rsid w:val="00EB596B"/>
    <w:rsid w:val="00ED6725"/>
    <w:rsid w:val="00F019C0"/>
    <w:rsid w:val="00F052ED"/>
    <w:rsid w:val="00F136EE"/>
    <w:rsid w:val="00F251A1"/>
    <w:rsid w:val="00F32297"/>
    <w:rsid w:val="00F91E70"/>
    <w:rsid w:val="00FC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59858"/>
  <w15:docId w15:val="{5AC1D157-5013-45A7-8F96-02A17C00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right="9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D44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44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745B98"/>
  </w:style>
  <w:style w:type="paragraph" w:styleId="NormalWeb">
    <w:name w:val="Normal (Web)"/>
    <w:basedOn w:val="Normal"/>
    <w:uiPriority w:val="99"/>
    <w:semiHidden/>
    <w:unhideWhenUsed/>
    <w:rsid w:val="00745B98"/>
    <w:pPr>
      <w:widowControl/>
      <w:autoSpaceDE/>
      <w:autoSpaceDN/>
      <w:spacing w:before="100" w:beforeAutospacing="1" w:after="100" w:afterAutospacing="1"/>
    </w:pPr>
    <w:rPr>
      <w:rFonts w:eastAsiaTheme="minorHAnsi"/>
    </w:rPr>
  </w:style>
  <w:style w:type="paragraph" w:styleId="Revision">
    <w:name w:val="Revision"/>
    <w:hidden/>
    <w:uiPriority w:val="99"/>
    <w:semiHidden/>
    <w:rsid w:val="00BF56AA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F5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6A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F5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6AA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13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6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6E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6EE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ms.gov/Medicare/CMS-Forms/CMS-Forms/CMS-Forms-Items/CMS012207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A_Document xmlns="2af79460-321f-4d9f-baac-082d4a27c527" xsi:nil="true"/>
    <TaxCatchAll xmlns="cf8ddf9a-c04e-4068-a5c3-30190cbed64b" xsi:nil="true"/>
    <lcf76f155ced4ddcb4097134ff3c332f xmlns="2af79460-321f-4d9f-baac-082d4a27c527">
      <Terms xmlns="http://schemas.microsoft.com/office/infopath/2007/PartnerControls"/>
    </lcf76f155ced4ddcb4097134ff3c332f>
    <PHIConfidential xmlns="2af79460-321f-4d9f-baac-082d4a27c527" xsi:nil="true"/>
    <PHIConfidentialHighSev xmlns="2af79460-321f-4d9f-baac-082d4a27c5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CCF60C2C23249B58FC97A7509B8D2" ma:contentTypeVersion="16" ma:contentTypeDescription="Create a new document." ma:contentTypeScope="" ma:versionID="a95aa901f8b1779318dcbed49d7647b6">
  <xsd:schema xmlns:xsd="http://www.w3.org/2001/XMLSchema" xmlns:xs="http://www.w3.org/2001/XMLSchema" xmlns:p="http://schemas.microsoft.com/office/2006/metadata/properties" xmlns:ns2="2af79460-321f-4d9f-baac-082d4a27c527" xmlns:ns3="cf8ddf9a-c04e-4068-a5c3-30190cbed64b" targetNamespace="http://schemas.microsoft.com/office/2006/metadata/properties" ma:root="true" ma:fieldsID="c8beae7fdeb7ea788e69278b0c0a671e" ns2:_="" ns3:_="">
    <xsd:import namespace="2af79460-321f-4d9f-baac-082d4a27c527"/>
    <xsd:import namespace="cf8ddf9a-c04e-4068-a5c3-30190cbed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IConfidential" minOccurs="0"/>
                <xsd:element ref="ns2:PHIConfidentialHighSev" minOccurs="0"/>
                <xsd:element ref="ns2:MediaServiceOCR" minOccurs="0"/>
                <xsd:element ref="ns2:ABA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9460-321f-4d9f-baac-082d4a27c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6e18de-48a1-42b9-a3a2-ae2a555562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IConfidential" ma:index="20" nillable="true" ma:displayName="PHIConfidential" ma:internalName="PHIConfidential">
      <xsd:simpleType>
        <xsd:restriction base="dms:Text"/>
      </xsd:simpleType>
    </xsd:element>
    <xsd:element name="PHIConfidentialHighSev" ma:index="21" nillable="true" ma:displayName="PHIConfidentialHighSev" ma:internalName="PHIConfidentialHighSev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BA_Document" ma:index="23" nillable="true" ma:displayName="ABA_Document" ma:internalName="ABA_Docu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ddf9a-c04e-4068-a5c3-30190cbed6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a15eeae-ee45-43e6-a8aa-8836e0fcea7e}" ma:internalName="TaxCatchAll" ma:showField="CatchAllData" ma:web="cf8ddf9a-c04e-4068-a5c3-30190cbed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8B123F-66C1-4CC5-953B-83AB0A35AE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B479F-18DB-445C-A8C4-BAC6C510FBAC}">
  <ds:schemaRefs>
    <ds:schemaRef ds:uri="cf8ddf9a-c04e-4068-a5c3-30190cbed64b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2af79460-321f-4d9f-baac-082d4a27c527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5020F97-762A-4DB3-8BD8-93FB606D8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79460-321f-4d9f-baac-082d4a27c527"/>
    <ds:schemaRef ds:uri="cf8ddf9a-c04e-4068-a5c3-30190cbed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Karwoski</dc:creator>
  <cp:lastModifiedBy>Cole Swanson</cp:lastModifiedBy>
  <cp:revision>2</cp:revision>
  <dcterms:created xsi:type="dcterms:W3CDTF">2026-04-23T17:07:00Z</dcterms:created>
  <dcterms:modified xsi:type="dcterms:W3CDTF">2026-04-23T17:07:00Z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2024-03-29T00:00:00Z</vt:filetime>
  </property>
  <property fmtid="{D5CDD505-2E9C-101B-9397-08002B2CF9AE}" pid="5" name="Producer">
    <vt:lpwstr>Microsoft® Word for Office 365</vt:lpwstr>
  </property>
  <property fmtid="{D5CDD505-2E9C-101B-9397-08002B2CF9AE}" pid="6" name="ContentTypeId">
    <vt:lpwstr>0x0101001B8CCF60C2C23249B58FC97A7509B8D2</vt:lpwstr>
  </property>
  <property fmtid="{D5CDD505-2E9C-101B-9397-08002B2CF9AE}" pid="7" name="MediaServiceImageTags">
    <vt:lpwstr/>
  </property>
</Properties>
</file>